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4"/>
        <w:tblW w:w="933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65"/>
        <w:gridCol w:w="6126"/>
        <w:gridCol w:w="265"/>
        <w:gridCol w:w="1439"/>
      </w:tblGrid>
      <w:tr w:rsidR="009472BF" w14:paraId="3042394D" w14:textId="77777777" w:rsidTr="009076B4">
        <w:trPr>
          <w:trHeight w:val="197"/>
        </w:trPr>
        <w:tc>
          <w:tcPr>
            <w:tcW w:w="1242" w:type="dxa"/>
            <w:vMerge w:val="restart"/>
            <w:vAlign w:val="center"/>
          </w:tcPr>
          <w:p w14:paraId="69831796" w14:textId="77777777" w:rsidR="009472BF" w:rsidRDefault="009472BF" w:rsidP="009472BF">
            <w:pPr>
              <w:jc w:val="center"/>
            </w:pPr>
            <w:r>
              <w:rPr>
                <w:noProof/>
              </w:rPr>
              <w:drawing>
                <wp:inline distT="0" distB="0" distL="0" distR="0" wp14:anchorId="12AFDE9D" wp14:editId="7FFBE0BB">
                  <wp:extent cx="613217" cy="806027"/>
                  <wp:effectExtent l="19050" t="0" r="0" b="0"/>
                  <wp:docPr id="6" name="Picture 0" descr="2000px-IUST_logo_solid_blac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0px-IUST_logo_solid_black2.png"/>
                          <pic:cNvPicPr/>
                        </pic:nvPicPr>
                        <pic:blipFill>
                          <a:blip r:embed="rId7" cstate="print"/>
                          <a:stretch>
                            <a:fillRect/>
                          </a:stretch>
                        </pic:blipFill>
                        <pic:spPr>
                          <a:xfrm>
                            <a:off x="0" y="0"/>
                            <a:ext cx="613217" cy="806027"/>
                          </a:xfrm>
                          <a:prstGeom prst="rect">
                            <a:avLst/>
                          </a:prstGeom>
                        </pic:spPr>
                      </pic:pic>
                    </a:graphicData>
                  </a:graphic>
                </wp:inline>
              </w:drawing>
            </w:r>
          </w:p>
        </w:tc>
        <w:tc>
          <w:tcPr>
            <w:tcW w:w="265" w:type="dxa"/>
            <w:vMerge w:val="restart"/>
          </w:tcPr>
          <w:p w14:paraId="652CB9F8" w14:textId="77777777" w:rsidR="009472BF" w:rsidRPr="00436779" w:rsidRDefault="009472BF" w:rsidP="009472BF">
            <w:pPr>
              <w:jc w:val="center"/>
            </w:pPr>
          </w:p>
        </w:tc>
        <w:tc>
          <w:tcPr>
            <w:tcW w:w="6126" w:type="dxa"/>
            <w:vMerge w:val="restart"/>
            <w:shd w:val="clear" w:color="auto" w:fill="D9D9D9" w:themeFill="background1" w:themeFillShade="D9"/>
            <w:vAlign w:val="center"/>
          </w:tcPr>
          <w:p w14:paraId="7FE74F2F" w14:textId="77777777" w:rsidR="009472BF" w:rsidRPr="009076B4" w:rsidRDefault="0069738C" w:rsidP="009076B4">
            <w:pPr>
              <w:jc w:val="center"/>
              <w:rPr>
                <w:rFonts w:asciiTheme="majorBidi" w:hAnsiTheme="majorBidi" w:cstheme="majorBidi"/>
                <w:b/>
                <w:bCs/>
                <w:sz w:val="28"/>
                <w:szCs w:val="28"/>
              </w:rPr>
            </w:pPr>
            <w:r>
              <w:rPr>
                <w:rFonts w:asciiTheme="majorBidi" w:hAnsiTheme="majorBidi" w:cstheme="majorBidi"/>
                <w:b/>
                <w:bCs/>
                <w:sz w:val="28"/>
                <w:szCs w:val="28"/>
              </w:rPr>
              <w:t>Automotive Science and Engineering</w:t>
            </w:r>
          </w:p>
          <w:p w14:paraId="67D5B416" w14:textId="77777777" w:rsidR="002948CE" w:rsidRPr="00375BCA" w:rsidRDefault="002948CE" w:rsidP="00E21681">
            <w:pPr>
              <w:spacing w:after="0"/>
              <w:jc w:val="center"/>
              <w:rPr>
                <w:sz w:val="32"/>
                <w:szCs w:val="32"/>
              </w:rPr>
            </w:pPr>
            <w:r w:rsidRPr="00E21681">
              <w:rPr>
                <w:rFonts w:asciiTheme="majorBidi" w:hAnsiTheme="majorBidi" w:cstheme="majorBidi"/>
                <w:b/>
                <w:bCs/>
                <w:sz w:val="20"/>
                <w:szCs w:val="20"/>
              </w:rPr>
              <w:t xml:space="preserve">Journal Homepage: </w:t>
            </w:r>
            <w:r w:rsidRPr="00E21681">
              <w:rPr>
                <w:sz w:val="10"/>
                <w:szCs w:val="10"/>
              </w:rPr>
              <w:t xml:space="preserve"> </w:t>
            </w:r>
            <w:r w:rsidR="00A24833">
              <w:rPr>
                <w:rFonts w:asciiTheme="majorBidi" w:hAnsiTheme="majorBidi" w:cstheme="majorBidi"/>
                <w:b/>
                <w:bCs/>
                <w:color w:val="0070C0"/>
                <w:sz w:val="20"/>
                <w:szCs w:val="20"/>
              </w:rPr>
              <w:t>ase</w:t>
            </w:r>
            <w:r w:rsidR="009076B4" w:rsidRPr="009076B4">
              <w:rPr>
                <w:rFonts w:asciiTheme="majorBidi" w:hAnsiTheme="majorBidi" w:cstheme="majorBidi"/>
                <w:b/>
                <w:bCs/>
                <w:color w:val="0070C0"/>
                <w:sz w:val="20"/>
                <w:szCs w:val="20"/>
              </w:rPr>
              <w:t>.iust.ac.ir</w:t>
            </w:r>
          </w:p>
        </w:tc>
        <w:tc>
          <w:tcPr>
            <w:tcW w:w="265" w:type="dxa"/>
          </w:tcPr>
          <w:p w14:paraId="0C6A8D22" w14:textId="77777777" w:rsidR="009472BF" w:rsidRPr="00436779" w:rsidRDefault="009472BF" w:rsidP="009472BF">
            <w:pPr>
              <w:jc w:val="center"/>
            </w:pPr>
          </w:p>
        </w:tc>
        <w:tc>
          <w:tcPr>
            <w:tcW w:w="1439" w:type="dxa"/>
            <w:vMerge w:val="restart"/>
            <w:vAlign w:val="center"/>
          </w:tcPr>
          <w:p w14:paraId="6EB4FC5C" w14:textId="77777777" w:rsidR="009472BF" w:rsidRDefault="00700DD2" w:rsidP="009472BF">
            <w:pPr>
              <w:jc w:val="right"/>
            </w:pPr>
            <w:r w:rsidRPr="00700DD2">
              <w:rPr>
                <w:noProof/>
              </w:rPr>
              <w:drawing>
                <wp:anchor distT="0" distB="0" distL="114300" distR="114300" simplePos="0" relativeHeight="251660288" behindDoc="1" locked="0" layoutInCell="1" allowOverlap="1" wp14:anchorId="7CE972DF" wp14:editId="22E8C87A">
                  <wp:simplePos x="0" y="0"/>
                  <wp:positionH relativeFrom="column">
                    <wp:posOffset>29845</wp:posOffset>
                  </wp:positionH>
                  <wp:positionV relativeFrom="paragraph">
                    <wp:posOffset>-6350</wp:posOffset>
                  </wp:positionV>
                  <wp:extent cx="784860" cy="940435"/>
                  <wp:effectExtent l="0" t="0" r="0" b="0"/>
                  <wp:wrapNone/>
                  <wp:docPr id="8" name="Picture 8" descr="C:\Users\Research Asistant\Dropbox\PC\Desktop\main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search Asistant\Dropbox\PC\Desktop\main_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6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sidR="009472BF">
              <w:t xml:space="preserve">   </w:t>
            </w:r>
          </w:p>
        </w:tc>
      </w:tr>
      <w:tr w:rsidR="009472BF" w14:paraId="4FC1ED77" w14:textId="77777777" w:rsidTr="009076B4">
        <w:trPr>
          <w:trHeight w:val="1088"/>
        </w:trPr>
        <w:tc>
          <w:tcPr>
            <w:tcW w:w="1242" w:type="dxa"/>
            <w:vMerge/>
            <w:tcBorders>
              <w:bottom w:val="single" w:sz="24" w:space="0" w:color="auto"/>
            </w:tcBorders>
            <w:vAlign w:val="center"/>
          </w:tcPr>
          <w:p w14:paraId="779D1DC1" w14:textId="77777777" w:rsidR="009472BF" w:rsidRDefault="009472BF" w:rsidP="009472BF">
            <w:pPr>
              <w:jc w:val="center"/>
              <w:rPr>
                <w:noProof/>
              </w:rPr>
            </w:pPr>
          </w:p>
        </w:tc>
        <w:tc>
          <w:tcPr>
            <w:tcW w:w="265" w:type="dxa"/>
            <w:vMerge/>
            <w:tcBorders>
              <w:bottom w:val="single" w:sz="24" w:space="0" w:color="auto"/>
            </w:tcBorders>
            <w:vAlign w:val="center"/>
          </w:tcPr>
          <w:p w14:paraId="618B6CB2" w14:textId="77777777" w:rsidR="009472BF" w:rsidRDefault="009472BF" w:rsidP="009472BF">
            <w:pPr>
              <w:jc w:val="center"/>
            </w:pPr>
          </w:p>
        </w:tc>
        <w:tc>
          <w:tcPr>
            <w:tcW w:w="6126" w:type="dxa"/>
            <w:vMerge/>
            <w:tcBorders>
              <w:bottom w:val="single" w:sz="24" w:space="0" w:color="auto"/>
            </w:tcBorders>
            <w:shd w:val="clear" w:color="auto" w:fill="D9D9D9" w:themeFill="background1" w:themeFillShade="D9"/>
            <w:vAlign w:val="center"/>
          </w:tcPr>
          <w:p w14:paraId="3CD5E4F8" w14:textId="77777777" w:rsidR="009472BF" w:rsidRDefault="009472BF" w:rsidP="009472BF">
            <w:pPr>
              <w:jc w:val="center"/>
            </w:pPr>
          </w:p>
        </w:tc>
        <w:tc>
          <w:tcPr>
            <w:tcW w:w="265" w:type="dxa"/>
            <w:tcBorders>
              <w:bottom w:val="single" w:sz="24" w:space="0" w:color="auto"/>
            </w:tcBorders>
            <w:vAlign w:val="center"/>
          </w:tcPr>
          <w:p w14:paraId="74BDE50B" w14:textId="77777777" w:rsidR="009472BF" w:rsidRDefault="00700DD2" w:rsidP="009472BF">
            <w:pPr>
              <w:jc w:val="center"/>
            </w:pPr>
            <w:r>
              <w:rPr>
                <w:noProof/>
              </w:rPr>
              <mc:AlternateContent>
                <mc:Choice Requires="wps">
                  <w:drawing>
                    <wp:anchor distT="0" distB="0" distL="114300" distR="114300" simplePos="0" relativeHeight="251658752" behindDoc="0" locked="0" layoutInCell="1" allowOverlap="1" wp14:anchorId="575FC6B6" wp14:editId="10571E85">
                      <wp:simplePos x="0" y="0"/>
                      <wp:positionH relativeFrom="column">
                        <wp:posOffset>-40640</wp:posOffset>
                      </wp:positionH>
                      <wp:positionV relativeFrom="paragraph">
                        <wp:posOffset>-334645</wp:posOffset>
                      </wp:positionV>
                      <wp:extent cx="309245" cy="93154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09245" cy="931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9F36FF" w14:textId="77777777" w:rsidR="009472BF" w:rsidRPr="00CE3C8F" w:rsidRDefault="009472BF" w:rsidP="00CE3C8F">
                                  <w:pPr>
                                    <w:rPr>
                                      <w:rFonts w:asciiTheme="majorBidi" w:hAnsiTheme="majorBidi" w:cstheme="majorBidi"/>
                                      <w:sz w:val="18"/>
                                      <w:szCs w:val="18"/>
                                    </w:rPr>
                                  </w:pPr>
                                  <w:r w:rsidRPr="00CE3C8F">
                                    <w:rPr>
                                      <w:rFonts w:asciiTheme="majorBidi" w:hAnsiTheme="majorBidi" w:cstheme="majorBidi"/>
                                      <w:sz w:val="18"/>
                                      <w:szCs w:val="18"/>
                                    </w:rPr>
                                    <w:t xml:space="preserve">ISSN: </w:t>
                                  </w:r>
                                  <w:r w:rsidR="00CE3C8F" w:rsidRPr="00CE3C8F">
                                    <w:rPr>
                                      <w:rFonts w:asciiTheme="majorBidi" w:hAnsiTheme="majorBidi" w:cstheme="majorBidi"/>
                                      <w:sz w:val="18"/>
                                      <w:szCs w:val="18"/>
                                    </w:rPr>
                                    <w:t>2008-9899</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FC6B6" id="_x0000_t202" coordsize="21600,21600" o:spt="202" path="m,l,21600r21600,l21600,xe">
                      <v:stroke joinstyle="miter"/>
                      <v:path gradientshapeok="t" o:connecttype="rect"/>
                    </v:shapetype>
                    <v:shape id="Text Box 2" o:spid="_x0000_s1026" type="#_x0000_t202" style="position:absolute;left:0;text-align:left;margin-left:-3.2pt;margin-top:-26.35pt;width:24.35pt;height:7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" filled="f" stroked="f" strokeweight=".5pt">
                      <v:textbox style="layout-flow:vertical">
                        <w:txbxContent>
                          <w:p w14:paraId="659F36FF" w14:textId="77777777" w:rsidR="009472BF" w:rsidRPr="00CE3C8F" w:rsidRDefault="009472BF" w:rsidP="00CE3C8F">
                            <w:pPr>
                              <w:rPr>
                                <w:rFonts w:asciiTheme="majorBidi" w:hAnsiTheme="majorBidi" w:cstheme="majorBidi"/>
                                <w:sz w:val="18"/>
                                <w:szCs w:val="18"/>
                              </w:rPr>
                            </w:pPr>
                            <w:r w:rsidRPr="00CE3C8F">
                              <w:rPr>
                                <w:rFonts w:asciiTheme="majorBidi" w:hAnsiTheme="majorBidi" w:cstheme="majorBidi"/>
                                <w:sz w:val="18"/>
                                <w:szCs w:val="18"/>
                              </w:rPr>
                              <w:t xml:space="preserve">ISSN: </w:t>
                            </w:r>
                            <w:r w:rsidR="00CE3C8F" w:rsidRPr="00CE3C8F">
                              <w:rPr>
                                <w:rFonts w:asciiTheme="majorBidi" w:hAnsiTheme="majorBidi" w:cstheme="majorBidi"/>
                                <w:sz w:val="18"/>
                                <w:szCs w:val="18"/>
                              </w:rPr>
                              <w:t>2008-9899</w:t>
                            </w:r>
                          </w:p>
                        </w:txbxContent>
                      </v:textbox>
                    </v:shape>
                  </w:pict>
                </mc:Fallback>
              </mc:AlternateContent>
            </w:r>
          </w:p>
        </w:tc>
        <w:tc>
          <w:tcPr>
            <w:tcW w:w="1439" w:type="dxa"/>
            <w:vMerge/>
            <w:tcBorders>
              <w:bottom w:val="single" w:sz="24" w:space="0" w:color="auto"/>
            </w:tcBorders>
            <w:vAlign w:val="center"/>
          </w:tcPr>
          <w:p w14:paraId="3408C6DD" w14:textId="77777777" w:rsidR="009472BF" w:rsidRDefault="009472BF" w:rsidP="009472BF">
            <w:pPr>
              <w:jc w:val="center"/>
            </w:pPr>
          </w:p>
        </w:tc>
      </w:tr>
    </w:tbl>
    <w:p w14:paraId="5DBFDE9F" w14:textId="77777777" w:rsidR="00872602" w:rsidRDefault="00872602"/>
    <w:p w14:paraId="24CC6549" w14:textId="77777777" w:rsidR="009472BF" w:rsidRDefault="0069738C" w:rsidP="000B2A6A">
      <w:pPr>
        <w:pStyle w:val="ArticleTitle"/>
        <w:rPr>
          <w:rtl/>
          <w:lang w:bidi="fa-IR"/>
        </w:rPr>
      </w:pPr>
      <w:r>
        <w:t>ASE</w:t>
      </w:r>
      <w:r w:rsidR="009472BF">
        <w:t xml:space="preserve"> Manuscript Title Should be Short and I</w:t>
      </w:r>
      <w:r w:rsidR="009472BF" w:rsidRPr="008E223F">
        <w:t>nformative</w:t>
      </w:r>
      <w:r w:rsidR="009472BF">
        <w:t xml:space="preserve"> (Times New Roman 12 Bold)</w:t>
      </w:r>
    </w:p>
    <w:p w14:paraId="50566E18" w14:textId="77777777" w:rsidR="009472BF" w:rsidRPr="005A593C" w:rsidRDefault="009472BF" w:rsidP="009472BF">
      <w:pPr>
        <w:tabs>
          <w:tab w:val="left" w:pos="6915"/>
        </w:tabs>
        <w:spacing w:before="120" w:after="120" w:line="240" w:lineRule="auto"/>
        <w:ind w:left="-90"/>
        <w:rPr>
          <w:rFonts w:asciiTheme="majorBidi" w:hAnsiTheme="majorBidi" w:cstheme="majorBidi"/>
          <w:b/>
          <w:bCs/>
          <w:sz w:val="24"/>
          <w:szCs w:val="24"/>
        </w:rPr>
      </w:pPr>
      <w:r>
        <w:rPr>
          <w:rFonts w:asciiTheme="majorBidi" w:hAnsiTheme="majorBidi" w:cstheme="majorBidi"/>
          <w:b/>
          <w:bCs/>
          <w:sz w:val="24"/>
          <w:szCs w:val="24"/>
        </w:rPr>
        <w:tab/>
      </w:r>
    </w:p>
    <w:p w14:paraId="1ECA80FD" w14:textId="77777777" w:rsidR="009472BF" w:rsidRDefault="009472BF" w:rsidP="000B2A6A">
      <w:pPr>
        <w:pStyle w:val="AuthorList"/>
        <w:rPr>
          <w:vertAlign w:val="superscript"/>
        </w:rPr>
      </w:pPr>
      <w:r>
        <w:t>Author one</w:t>
      </w:r>
      <w:r>
        <w:rPr>
          <w:vertAlign w:val="superscript"/>
        </w:rPr>
        <w:t>1*</w:t>
      </w:r>
      <w:r w:rsidRPr="0019065E">
        <w:t xml:space="preserve">, </w:t>
      </w:r>
      <w:r>
        <w:t>Author two</w:t>
      </w:r>
      <w:r>
        <w:rPr>
          <w:vertAlign w:val="superscript"/>
        </w:rPr>
        <w:t>2</w:t>
      </w:r>
      <w:r>
        <w:t>, Author three</w:t>
      </w:r>
      <w:r>
        <w:rPr>
          <w:vertAlign w:val="superscript"/>
        </w:rPr>
        <w:t xml:space="preserve">3 </w:t>
      </w:r>
      <w:r>
        <w:t>(Times New Roman 10 Bold)</w:t>
      </w:r>
    </w:p>
    <w:p w14:paraId="59C31D76" w14:textId="77777777" w:rsidR="009472BF" w:rsidRPr="000B2A6A" w:rsidRDefault="009472BF" w:rsidP="009472BF">
      <w:pPr>
        <w:spacing w:before="120" w:after="120" w:line="240" w:lineRule="auto"/>
        <w:rPr>
          <w:rStyle w:val="AffiliationListChar"/>
        </w:rPr>
      </w:pPr>
      <w:r>
        <w:rPr>
          <w:rFonts w:asciiTheme="majorBidi" w:hAnsiTheme="majorBidi" w:cstheme="majorBidi"/>
          <w:sz w:val="20"/>
          <w:szCs w:val="20"/>
          <w:vertAlign w:val="superscript"/>
        </w:rPr>
        <w:t>1</w:t>
      </w:r>
      <w:r w:rsidRPr="000B2A6A">
        <w:rPr>
          <w:rStyle w:val="AffiliationListChar"/>
        </w:rPr>
        <w:t>Author one affiliation (Times New Roman 10 Regular)</w:t>
      </w:r>
    </w:p>
    <w:p w14:paraId="2D4E1082" w14:textId="77777777" w:rsidR="009472BF" w:rsidRPr="000B2A6A" w:rsidRDefault="009472BF" w:rsidP="009472BF">
      <w:pPr>
        <w:tabs>
          <w:tab w:val="left" w:pos="6856"/>
          <w:tab w:val="left" w:pos="8805"/>
        </w:tabs>
        <w:spacing w:before="120" w:after="120" w:line="240" w:lineRule="auto"/>
        <w:rPr>
          <w:rStyle w:val="AffiliationListChar"/>
        </w:rPr>
      </w:pPr>
      <w:r>
        <w:rPr>
          <w:rFonts w:asciiTheme="majorBidi" w:hAnsiTheme="majorBidi" w:cstheme="majorBidi"/>
          <w:sz w:val="20"/>
          <w:szCs w:val="20"/>
          <w:vertAlign w:val="superscript"/>
        </w:rPr>
        <w:t>2</w:t>
      </w:r>
      <w:r w:rsidRPr="000B2A6A">
        <w:rPr>
          <w:rStyle w:val="AffiliationListChar"/>
        </w:rPr>
        <w:t>Author two affiliation (Times New Roman 10 Regular)</w:t>
      </w:r>
    </w:p>
    <w:p w14:paraId="26DC207F" w14:textId="77777777" w:rsidR="009472BF" w:rsidRPr="000B2A6A" w:rsidRDefault="009472BF" w:rsidP="009472BF">
      <w:pPr>
        <w:spacing w:before="120" w:after="120" w:line="240" w:lineRule="auto"/>
        <w:rPr>
          <w:rStyle w:val="AffiliationListChar"/>
        </w:rPr>
      </w:pPr>
      <w:r>
        <w:rPr>
          <w:rFonts w:asciiTheme="majorBidi" w:hAnsiTheme="majorBidi" w:cstheme="majorBidi"/>
          <w:sz w:val="20"/>
          <w:szCs w:val="20"/>
          <w:vertAlign w:val="superscript"/>
        </w:rPr>
        <w:t>3</w:t>
      </w:r>
      <w:r w:rsidRPr="000B2A6A">
        <w:rPr>
          <w:rStyle w:val="AffiliationListChar"/>
        </w:rPr>
        <w:t>Author three affiliation (Times New Roman 10 Regular)</w:t>
      </w:r>
    </w:p>
    <w:p w14:paraId="65D776BC" w14:textId="77777777" w:rsidR="009472BF" w:rsidRDefault="009472BF" w:rsidP="009472BF">
      <w:pPr>
        <w:spacing w:after="0"/>
        <w:rPr>
          <w:rFonts w:asciiTheme="majorBidi" w:hAnsiTheme="majorBidi" w:cstheme="majorBidi"/>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29"/>
        <w:gridCol w:w="6094"/>
        <w:gridCol w:w="16"/>
      </w:tblGrid>
      <w:tr w:rsidR="009472BF" w14:paraId="4492D073" w14:textId="77777777" w:rsidTr="00E86483">
        <w:trPr>
          <w:gridAfter w:val="1"/>
          <w:wAfter w:w="16" w:type="dxa"/>
          <w:trHeight w:hRule="exact" w:val="284"/>
          <w:jc w:val="center"/>
        </w:trPr>
        <w:tc>
          <w:tcPr>
            <w:tcW w:w="2430" w:type="dxa"/>
            <w:tcBorders>
              <w:top w:val="single" w:sz="8" w:space="0" w:color="auto"/>
              <w:bottom w:val="single" w:sz="18" w:space="0" w:color="auto"/>
            </w:tcBorders>
          </w:tcPr>
          <w:p w14:paraId="15F2F8E5" w14:textId="77777777" w:rsidR="009472BF" w:rsidRPr="00A62CAD" w:rsidRDefault="009472BF" w:rsidP="003714CD">
            <w:pPr>
              <w:ind w:right="894" w:hanging="69"/>
              <w:rPr>
                <w:rFonts w:asciiTheme="majorBidi" w:hAnsiTheme="majorBidi" w:cstheme="majorBidi"/>
                <w:b/>
                <w:bCs/>
                <w:sz w:val="18"/>
                <w:szCs w:val="18"/>
              </w:rPr>
            </w:pPr>
            <w:r>
              <w:rPr>
                <w:rFonts w:asciiTheme="majorBidi" w:hAnsiTheme="majorBidi" w:cstheme="majorBidi"/>
                <w:b/>
                <w:bCs/>
                <w:sz w:val="18"/>
                <w:szCs w:val="18"/>
              </w:rPr>
              <w:t>ARTICLE INFO</w:t>
            </w:r>
          </w:p>
        </w:tc>
        <w:tc>
          <w:tcPr>
            <w:tcW w:w="329" w:type="dxa"/>
            <w:tcBorders>
              <w:top w:val="single" w:sz="2" w:space="0" w:color="auto"/>
              <w:bottom w:val="single" w:sz="18" w:space="0" w:color="auto"/>
            </w:tcBorders>
          </w:tcPr>
          <w:p w14:paraId="25432091" w14:textId="77777777" w:rsidR="009472BF" w:rsidRPr="007D0ED5" w:rsidRDefault="009472BF" w:rsidP="003714CD"/>
        </w:tc>
        <w:tc>
          <w:tcPr>
            <w:tcW w:w="6094" w:type="dxa"/>
            <w:tcBorders>
              <w:top w:val="single" w:sz="8" w:space="0" w:color="auto"/>
              <w:bottom w:val="single" w:sz="18" w:space="0" w:color="auto"/>
            </w:tcBorders>
          </w:tcPr>
          <w:p w14:paraId="1B451712" w14:textId="77777777" w:rsidR="009472BF" w:rsidRPr="00A62CAD" w:rsidRDefault="009472BF" w:rsidP="003714CD">
            <w:pPr>
              <w:ind w:left="45"/>
              <w:rPr>
                <w:rFonts w:asciiTheme="majorBidi" w:hAnsiTheme="majorBidi" w:cstheme="majorBidi"/>
                <w:b/>
                <w:bCs/>
                <w:sz w:val="18"/>
                <w:szCs w:val="18"/>
              </w:rPr>
            </w:pPr>
            <w:r w:rsidRPr="00A62CAD">
              <w:rPr>
                <w:rFonts w:asciiTheme="majorBidi" w:hAnsiTheme="majorBidi" w:cstheme="majorBidi"/>
                <w:b/>
                <w:bCs/>
                <w:sz w:val="18"/>
                <w:szCs w:val="18"/>
              </w:rPr>
              <w:t>A B S T R A C T</w:t>
            </w:r>
          </w:p>
        </w:tc>
      </w:tr>
      <w:tr w:rsidR="009472BF" w14:paraId="2806B44A" w14:textId="77777777" w:rsidTr="006345EF">
        <w:trPr>
          <w:trHeight w:val="1350"/>
          <w:jc w:val="center"/>
        </w:trPr>
        <w:tc>
          <w:tcPr>
            <w:tcW w:w="2430" w:type="dxa"/>
            <w:tcBorders>
              <w:bottom w:val="single" w:sz="4" w:space="0" w:color="auto"/>
            </w:tcBorders>
          </w:tcPr>
          <w:p w14:paraId="4F53AD7C" w14:textId="77777777" w:rsidR="0069738C" w:rsidRDefault="009472BF" w:rsidP="00AC4B1B">
            <w:pPr>
              <w:spacing w:before="80" w:after="80" w:line="240" w:lineRule="auto"/>
              <w:ind w:left="-68"/>
              <w:rPr>
                <w:rFonts w:asciiTheme="majorBidi" w:hAnsiTheme="majorBidi" w:cstheme="majorBidi"/>
                <w:sz w:val="20"/>
                <w:szCs w:val="20"/>
              </w:rPr>
            </w:pPr>
            <w:r w:rsidRPr="00545DF9">
              <w:rPr>
                <w:rFonts w:asciiTheme="majorBidi" w:hAnsiTheme="majorBidi" w:cstheme="majorBidi"/>
                <w:b/>
                <w:bCs/>
                <w:sz w:val="18"/>
                <w:szCs w:val="18"/>
              </w:rPr>
              <w:t>Article history</w:t>
            </w:r>
            <w:r w:rsidRPr="00E57F98">
              <w:rPr>
                <w:rFonts w:asciiTheme="majorBidi" w:hAnsiTheme="majorBidi" w:cstheme="majorBidi"/>
                <w:sz w:val="18"/>
                <w:szCs w:val="18"/>
              </w:rPr>
              <w:t>:</w:t>
            </w:r>
            <w:r>
              <w:rPr>
                <w:rFonts w:asciiTheme="majorBidi" w:hAnsiTheme="majorBidi" w:cstheme="majorBidi"/>
                <w:sz w:val="20"/>
                <w:szCs w:val="20"/>
              </w:rPr>
              <w:t xml:space="preserve"> </w:t>
            </w:r>
          </w:p>
          <w:p w14:paraId="5833427D" w14:textId="77777777" w:rsidR="009472BF" w:rsidRPr="00E57F98" w:rsidRDefault="009472BF" w:rsidP="00AC4B1B">
            <w:pPr>
              <w:spacing w:before="80" w:after="80" w:line="240" w:lineRule="auto"/>
              <w:ind w:left="-68"/>
              <w:rPr>
                <w:rFonts w:asciiTheme="majorBidi" w:hAnsiTheme="majorBidi" w:cstheme="majorBidi"/>
                <w:sz w:val="18"/>
                <w:szCs w:val="18"/>
              </w:rPr>
            </w:pPr>
            <w:r w:rsidRPr="00E57F98">
              <w:rPr>
                <w:rFonts w:asciiTheme="majorBidi" w:hAnsiTheme="majorBidi" w:cstheme="majorBidi"/>
                <w:sz w:val="18"/>
                <w:szCs w:val="18"/>
              </w:rPr>
              <w:t>Received</w:t>
            </w:r>
            <w:r>
              <w:rPr>
                <w:rFonts w:asciiTheme="majorBidi" w:hAnsiTheme="majorBidi" w:cstheme="majorBidi"/>
                <w:sz w:val="18"/>
                <w:szCs w:val="18"/>
              </w:rPr>
              <w:t>:</w:t>
            </w:r>
            <w:r>
              <w:rPr>
                <w:rFonts w:asciiTheme="majorBidi" w:hAnsiTheme="majorBidi" w:cstheme="majorBidi"/>
                <w:sz w:val="20"/>
                <w:szCs w:val="20"/>
              </w:rPr>
              <w:t xml:space="preserve"> </w:t>
            </w:r>
            <w:r w:rsidRPr="0069738C">
              <w:rPr>
                <w:rFonts w:asciiTheme="majorBidi" w:hAnsiTheme="majorBidi" w:cstheme="majorBidi"/>
                <w:sz w:val="18"/>
                <w:szCs w:val="18"/>
              </w:rPr>
              <w:t>(Times New Roman 9 Regular)</w:t>
            </w:r>
          </w:p>
          <w:p w14:paraId="418AAA73" w14:textId="77777777" w:rsidR="009472BF" w:rsidRPr="00E57F98" w:rsidRDefault="009472BF" w:rsidP="00AC4B1B">
            <w:pPr>
              <w:spacing w:before="80" w:after="80" w:line="240" w:lineRule="auto"/>
              <w:ind w:left="-68"/>
              <w:rPr>
                <w:rFonts w:asciiTheme="majorBidi" w:hAnsiTheme="majorBidi" w:cstheme="majorBidi"/>
                <w:sz w:val="18"/>
                <w:szCs w:val="18"/>
              </w:rPr>
            </w:pPr>
            <w:r w:rsidRPr="00E57F98">
              <w:rPr>
                <w:rFonts w:asciiTheme="majorBidi" w:hAnsiTheme="majorBidi" w:cstheme="majorBidi"/>
                <w:sz w:val="18"/>
                <w:szCs w:val="18"/>
              </w:rPr>
              <w:t>Accepted</w:t>
            </w:r>
            <w:r>
              <w:rPr>
                <w:rFonts w:asciiTheme="majorBidi" w:hAnsiTheme="majorBidi" w:cstheme="majorBidi"/>
                <w:sz w:val="18"/>
                <w:szCs w:val="18"/>
              </w:rPr>
              <w:t>:</w:t>
            </w:r>
            <w:r w:rsidR="0069738C">
              <w:rPr>
                <w:rFonts w:asciiTheme="majorBidi" w:hAnsiTheme="majorBidi" w:cstheme="majorBidi"/>
                <w:sz w:val="18"/>
                <w:szCs w:val="18"/>
              </w:rPr>
              <w:t xml:space="preserve"> </w:t>
            </w:r>
            <w:r w:rsidR="0069738C" w:rsidRPr="0069738C">
              <w:rPr>
                <w:rFonts w:asciiTheme="majorBidi" w:hAnsiTheme="majorBidi" w:cstheme="majorBidi"/>
                <w:sz w:val="18"/>
                <w:szCs w:val="18"/>
              </w:rPr>
              <w:t>(Times New Roman 9 Regular)</w:t>
            </w:r>
          </w:p>
          <w:p w14:paraId="7FB9CCF9" w14:textId="77777777" w:rsidR="009472BF" w:rsidRPr="00AE3815" w:rsidRDefault="009472BF" w:rsidP="00AC4B1B">
            <w:pPr>
              <w:spacing w:before="80" w:after="80" w:line="240" w:lineRule="auto"/>
              <w:ind w:left="-68"/>
              <w:rPr>
                <w:rFonts w:asciiTheme="majorBidi" w:hAnsiTheme="majorBidi" w:cstheme="majorBidi"/>
                <w:sz w:val="20"/>
                <w:szCs w:val="20"/>
              </w:rPr>
            </w:pPr>
            <w:r w:rsidRPr="00E57F98">
              <w:rPr>
                <w:rFonts w:asciiTheme="majorBidi" w:hAnsiTheme="majorBidi" w:cstheme="majorBidi"/>
                <w:sz w:val="18"/>
                <w:szCs w:val="18"/>
              </w:rPr>
              <w:t>Published</w:t>
            </w:r>
            <w:r>
              <w:rPr>
                <w:rFonts w:asciiTheme="majorBidi" w:hAnsiTheme="majorBidi" w:cstheme="majorBidi"/>
                <w:sz w:val="18"/>
                <w:szCs w:val="18"/>
              </w:rPr>
              <w:t>:</w:t>
            </w:r>
            <w:r w:rsidR="0069738C">
              <w:rPr>
                <w:rFonts w:asciiTheme="majorBidi" w:hAnsiTheme="majorBidi" w:cstheme="majorBidi"/>
                <w:sz w:val="18"/>
                <w:szCs w:val="18"/>
              </w:rPr>
              <w:t xml:space="preserve"> </w:t>
            </w:r>
            <w:r w:rsidR="0069738C" w:rsidRPr="0069738C">
              <w:rPr>
                <w:rFonts w:asciiTheme="majorBidi" w:hAnsiTheme="majorBidi" w:cstheme="majorBidi"/>
                <w:sz w:val="18"/>
                <w:szCs w:val="18"/>
              </w:rPr>
              <w:t>(Times New Roman 9 Regular)</w:t>
            </w:r>
          </w:p>
        </w:tc>
        <w:tc>
          <w:tcPr>
            <w:tcW w:w="329" w:type="dxa"/>
            <w:vMerge w:val="restart"/>
            <w:tcBorders>
              <w:top w:val="single" w:sz="18" w:space="0" w:color="auto"/>
              <w:bottom w:val="single" w:sz="2" w:space="0" w:color="auto"/>
            </w:tcBorders>
          </w:tcPr>
          <w:p w14:paraId="15F96C70" w14:textId="77777777" w:rsidR="009472BF" w:rsidRDefault="009472BF" w:rsidP="003714CD"/>
          <w:p w14:paraId="1CC1C175" w14:textId="77777777" w:rsidR="009472BF" w:rsidRPr="007D0ED5" w:rsidRDefault="009472BF" w:rsidP="003714CD"/>
        </w:tc>
        <w:tc>
          <w:tcPr>
            <w:tcW w:w="6110" w:type="dxa"/>
            <w:gridSpan w:val="2"/>
            <w:vMerge w:val="restart"/>
          </w:tcPr>
          <w:p w14:paraId="502764E5" w14:textId="77777777" w:rsidR="009472BF" w:rsidRDefault="009472BF" w:rsidP="000B2A6A">
            <w:pPr>
              <w:pStyle w:val="Abstract"/>
            </w:pPr>
            <w:r>
              <w:t>Article abstract in maximum of 300 words typed as Times New Roman 10 Regular.</w:t>
            </w:r>
          </w:p>
          <w:p w14:paraId="1256724C" w14:textId="77777777" w:rsidR="009472BF" w:rsidRPr="000F750F" w:rsidRDefault="009472BF" w:rsidP="000B2A6A">
            <w:pPr>
              <w:pStyle w:val="Abstract"/>
              <w:rPr>
                <w:color w:val="000000"/>
              </w:rPr>
            </w:pPr>
            <w:r w:rsidRPr="0093111A">
              <w:rPr>
                <w:color w:val="222222"/>
              </w:rPr>
              <w:t>Abstract is a brief summary of the research article. It is used to help the reader quickly ascertain the paper's purpose.</w:t>
            </w:r>
            <w:r>
              <w:rPr>
                <w:color w:val="000000"/>
              </w:rPr>
              <w:t xml:space="preserve"> </w:t>
            </w:r>
            <w:r w:rsidRPr="006F7687">
              <w:rPr>
                <w:color w:val="000000"/>
              </w:rPr>
              <w:t>A</w:t>
            </w:r>
            <w:r>
              <w:rPr>
                <w:color w:val="000000"/>
              </w:rPr>
              <w:t>bstract</w:t>
            </w:r>
            <w:r w:rsidRPr="006F7687">
              <w:rPr>
                <w:color w:val="000000"/>
              </w:rPr>
              <w:t xml:space="preserve"> need to conform to a formal structure with</w:t>
            </w:r>
            <w:r>
              <w:rPr>
                <w:color w:val="000000"/>
              </w:rPr>
              <w:t>in a word count of, usually, 250–300</w:t>
            </w:r>
            <w:r w:rsidRPr="006F7687">
              <w:rPr>
                <w:color w:val="000000"/>
              </w:rPr>
              <w:t xml:space="preserve"> words. The usual sections defined in a structured abstract are the Background, Methods, Results, and Conclusions; other headings with similar meanings may be used (</w:t>
            </w:r>
            <w:proofErr w:type="spellStart"/>
            <w:r w:rsidRPr="006F7687">
              <w:rPr>
                <w:color w:val="000000"/>
              </w:rPr>
              <w:t>eg</w:t>
            </w:r>
            <w:proofErr w:type="spellEnd"/>
            <w:r w:rsidRPr="006F7687">
              <w:rPr>
                <w:color w:val="000000"/>
              </w:rPr>
              <w:t xml:space="preserve">, Introduction in place of Background or Findings in place of Results). </w:t>
            </w:r>
            <w:r>
              <w:rPr>
                <w:color w:val="000000"/>
              </w:rPr>
              <w:t xml:space="preserve">It is also possible to </w:t>
            </w:r>
            <w:r w:rsidRPr="006F7687">
              <w:rPr>
                <w:color w:val="000000"/>
              </w:rPr>
              <w:t>include additional sections, such as Objectives (between Background and Methods) and Limitations (at the end of the abstract). In the rest of this paper, issues related to the contents of each section will be examined in turn.</w:t>
            </w:r>
          </w:p>
          <w:p w14:paraId="196B7D91" w14:textId="77777777" w:rsidR="009472BF" w:rsidRDefault="009472BF" w:rsidP="003714CD">
            <w:pPr>
              <w:jc w:val="lowKashida"/>
              <w:rPr>
                <w:rFonts w:asciiTheme="majorBidi" w:hAnsiTheme="majorBidi" w:cstheme="majorBidi"/>
                <w:sz w:val="20"/>
                <w:szCs w:val="20"/>
              </w:rPr>
            </w:pPr>
          </w:p>
          <w:p w14:paraId="4BBCE0BE" w14:textId="77777777" w:rsidR="009472BF" w:rsidRPr="000A4D71" w:rsidRDefault="009472BF" w:rsidP="009472BF">
            <w:pPr>
              <w:spacing w:before="120" w:after="120"/>
              <w:rPr>
                <w:rFonts w:asciiTheme="majorBidi" w:hAnsiTheme="majorBidi" w:cstheme="majorBidi"/>
                <w:sz w:val="20"/>
                <w:szCs w:val="20"/>
              </w:rPr>
            </w:pPr>
          </w:p>
        </w:tc>
      </w:tr>
      <w:tr w:rsidR="009472BF" w14:paraId="6A725FD2" w14:textId="77777777" w:rsidTr="006345EF">
        <w:trPr>
          <w:trHeight w:val="1785"/>
          <w:jc w:val="center"/>
        </w:trPr>
        <w:tc>
          <w:tcPr>
            <w:tcW w:w="2430" w:type="dxa"/>
            <w:tcBorders>
              <w:top w:val="single" w:sz="4" w:space="0" w:color="auto"/>
              <w:bottom w:val="single" w:sz="2" w:space="0" w:color="auto"/>
            </w:tcBorders>
          </w:tcPr>
          <w:p w14:paraId="243F3780" w14:textId="77777777" w:rsidR="0069738C" w:rsidRDefault="009472BF" w:rsidP="00AC4B1B">
            <w:pPr>
              <w:spacing w:before="80" w:after="80" w:line="240" w:lineRule="auto"/>
              <w:ind w:left="-68"/>
              <w:rPr>
                <w:rFonts w:asciiTheme="majorBidi" w:hAnsiTheme="majorBidi" w:cstheme="majorBidi"/>
                <w:sz w:val="18"/>
                <w:szCs w:val="18"/>
              </w:rPr>
            </w:pPr>
            <w:r w:rsidRPr="00E57F98">
              <w:rPr>
                <w:rFonts w:asciiTheme="majorBidi" w:hAnsiTheme="majorBidi" w:cstheme="majorBidi"/>
                <w:b/>
                <w:bCs/>
                <w:sz w:val="18"/>
                <w:szCs w:val="18"/>
              </w:rPr>
              <w:t>Keywords</w:t>
            </w:r>
            <w:r w:rsidRPr="00E57F98">
              <w:rPr>
                <w:rFonts w:asciiTheme="majorBidi" w:hAnsiTheme="majorBidi" w:cstheme="majorBidi"/>
                <w:sz w:val="18"/>
                <w:szCs w:val="18"/>
              </w:rPr>
              <w:t>:</w:t>
            </w:r>
          </w:p>
          <w:p w14:paraId="28410151" w14:textId="77777777" w:rsidR="009472BF" w:rsidRDefault="009472BF" w:rsidP="00AC4B1B">
            <w:pPr>
              <w:spacing w:before="80" w:after="80" w:line="240" w:lineRule="auto"/>
              <w:ind w:left="-68"/>
              <w:rPr>
                <w:rFonts w:asciiTheme="majorBidi" w:hAnsiTheme="majorBidi" w:cstheme="majorBidi"/>
                <w:sz w:val="20"/>
                <w:szCs w:val="20"/>
              </w:rPr>
            </w:pPr>
            <w:r>
              <w:rPr>
                <w:rFonts w:asciiTheme="majorBidi" w:hAnsiTheme="majorBidi" w:cstheme="majorBidi"/>
                <w:sz w:val="18"/>
                <w:szCs w:val="18"/>
              </w:rPr>
              <w:t xml:space="preserve">Keyword 1 </w:t>
            </w:r>
            <w:r w:rsidRPr="0069738C">
              <w:rPr>
                <w:rStyle w:val="KeywordChar"/>
                <w:sz w:val="18"/>
                <w:szCs w:val="18"/>
              </w:rPr>
              <w:t>(Times New Roman 9 Regular)</w:t>
            </w:r>
          </w:p>
          <w:p w14:paraId="60DC55C4" w14:textId="77777777" w:rsidR="009472BF" w:rsidRPr="0069738C" w:rsidRDefault="009472BF" w:rsidP="00AC4B1B">
            <w:pPr>
              <w:spacing w:before="80" w:after="80" w:line="240" w:lineRule="auto"/>
              <w:ind w:left="-68"/>
              <w:rPr>
                <w:rFonts w:asciiTheme="majorBidi" w:hAnsiTheme="majorBidi" w:cstheme="majorBidi"/>
                <w:sz w:val="16"/>
                <w:szCs w:val="16"/>
              </w:rPr>
            </w:pPr>
            <w:r w:rsidRPr="0069738C">
              <w:rPr>
                <w:rFonts w:asciiTheme="majorBidi" w:hAnsiTheme="majorBidi" w:cstheme="majorBidi"/>
                <w:sz w:val="18"/>
                <w:szCs w:val="18"/>
              </w:rPr>
              <w:t>Keyword 2</w:t>
            </w:r>
          </w:p>
          <w:p w14:paraId="7FD33C22" w14:textId="77777777" w:rsidR="009472BF" w:rsidRPr="00792F69" w:rsidRDefault="009472BF" w:rsidP="00AC4B1B">
            <w:pPr>
              <w:spacing w:before="80" w:after="80" w:line="240" w:lineRule="auto"/>
              <w:ind w:left="-68"/>
              <w:rPr>
                <w:rFonts w:asciiTheme="majorBidi" w:hAnsiTheme="majorBidi" w:cstheme="majorBidi"/>
                <w:sz w:val="18"/>
                <w:szCs w:val="18"/>
              </w:rPr>
            </w:pPr>
            <w:r>
              <w:rPr>
                <w:rFonts w:asciiTheme="majorBidi" w:hAnsiTheme="majorBidi" w:cstheme="majorBidi"/>
                <w:sz w:val="18"/>
                <w:szCs w:val="18"/>
              </w:rPr>
              <w:t xml:space="preserve">Keyword 3 </w:t>
            </w:r>
          </w:p>
          <w:p w14:paraId="65B6CED3" w14:textId="77777777" w:rsidR="009472BF" w:rsidRPr="00792F69" w:rsidRDefault="009472BF" w:rsidP="00AC4B1B">
            <w:pPr>
              <w:spacing w:before="80" w:after="80" w:line="240" w:lineRule="auto"/>
              <w:ind w:left="-68"/>
              <w:rPr>
                <w:rFonts w:asciiTheme="majorBidi" w:hAnsiTheme="majorBidi" w:cstheme="majorBidi"/>
                <w:sz w:val="18"/>
                <w:szCs w:val="18"/>
              </w:rPr>
            </w:pPr>
            <w:r>
              <w:rPr>
                <w:rFonts w:asciiTheme="majorBidi" w:hAnsiTheme="majorBidi" w:cstheme="majorBidi"/>
                <w:sz w:val="18"/>
                <w:szCs w:val="18"/>
              </w:rPr>
              <w:t>Keyword 4</w:t>
            </w:r>
            <w:r w:rsidRPr="00792F69">
              <w:rPr>
                <w:rFonts w:asciiTheme="majorBidi" w:hAnsiTheme="majorBidi" w:cstheme="majorBidi"/>
                <w:sz w:val="18"/>
                <w:szCs w:val="18"/>
              </w:rPr>
              <w:t xml:space="preserve"> </w:t>
            </w:r>
          </w:p>
          <w:p w14:paraId="312952D7" w14:textId="77777777" w:rsidR="009472BF" w:rsidRPr="00E57F98" w:rsidRDefault="009472BF" w:rsidP="00AC4B1B">
            <w:pPr>
              <w:spacing w:before="80" w:after="80" w:line="240" w:lineRule="auto"/>
              <w:ind w:left="-68"/>
              <w:rPr>
                <w:rFonts w:asciiTheme="majorBidi" w:hAnsiTheme="majorBidi" w:cstheme="majorBidi"/>
                <w:sz w:val="18"/>
                <w:szCs w:val="18"/>
              </w:rPr>
            </w:pPr>
            <w:r>
              <w:rPr>
                <w:rFonts w:asciiTheme="majorBidi" w:hAnsiTheme="majorBidi" w:cstheme="majorBidi"/>
                <w:sz w:val="18"/>
                <w:szCs w:val="18"/>
              </w:rPr>
              <w:t>Keyword 5</w:t>
            </w:r>
          </w:p>
        </w:tc>
        <w:tc>
          <w:tcPr>
            <w:tcW w:w="329" w:type="dxa"/>
            <w:vMerge/>
            <w:tcBorders>
              <w:bottom w:val="single" w:sz="2" w:space="0" w:color="auto"/>
            </w:tcBorders>
          </w:tcPr>
          <w:p w14:paraId="195BC1F2" w14:textId="77777777" w:rsidR="009472BF" w:rsidRPr="00AE3815" w:rsidRDefault="009472BF" w:rsidP="003714CD">
            <w:pPr>
              <w:spacing w:before="120" w:after="120"/>
              <w:ind w:left="1248" w:firstLine="141"/>
              <w:rPr>
                <w:rFonts w:asciiTheme="majorBidi" w:hAnsiTheme="majorBidi" w:cstheme="majorBidi"/>
                <w:sz w:val="20"/>
                <w:szCs w:val="20"/>
              </w:rPr>
            </w:pPr>
          </w:p>
        </w:tc>
        <w:tc>
          <w:tcPr>
            <w:tcW w:w="6110" w:type="dxa"/>
            <w:gridSpan w:val="2"/>
            <w:vMerge/>
            <w:tcBorders>
              <w:bottom w:val="single" w:sz="2" w:space="0" w:color="auto"/>
            </w:tcBorders>
          </w:tcPr>
          <w:p w14:paraId="702C3176" w14:textId="77777777" w:rsidR="009472BF" w:rsidRPr="00AE3815" w:rsidRDefault="009472BF" w:rsidP="003714CD">
            <w:pPr>
              <w:spacing w:before="120" w:after="120"/>
              <w:ind w:left="-96" w:firstLine="141"/>
              <w:rPr>
                <w:rFonts w:asciiTheme="majorBidi" w:hAnsiTheme="majorBidi" w:cstheme="majorBidi"/>
                <w:sz w:val="20"/>
                <w:szCs w:val="20"/>
              </w:rPr>
            </w:pPr>
          </w:p>
        </w:tc>
      </w:tr>
    </w:tbl>
    <w:p w14:paraId="40D2E11E" w14:textId="77777777" w:rsidR="009472BF" w:rsidRDefault="009472BF" w:rsidP="009472BF">
      <w:pPr>
        <w:spacing w:before="120" w:after="120" w:line="240" w:lineRule="auto"/>
        <w:rPr>
          <w:rFonts w:asciiTheme="majorBidi" w:hAnsiTheme="majorBidi" w:cstheme="majorBidi"/>
          <w:sz w:val="18"/>
          <w:szCs w:val="18"/>
        </w:rPr>
      </w:pPr>
    </w:p>
    <w:p w14:paraId="75130FF7" w14:textId="77777777" w:rsidR="00EA5CF0" w:rsidRDefault="00EA5CF0" w:rsidP="009472BF">
      <w:pPr>
        <w:spacing w:before="120" w:after="120" w:line="240" w:lineRule="auto"/>
        <w:rPr>
          <w:rFonts w:asciiTheme="majorBidi" w:hAnsiTheme="majorBidi" w:cstheme="majorBidi"/>
          <w:sz w:val="18"/>
          <w:szCs w:val="18"/>
        </w:rPr>
        <w:sectPr w:rsidR="00EA5CF0" w:rsidSect="00544E04">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418" w:left="1418" w:header="851" w:footer="567" w:gutter="0"/>
          <w:cols w:space="720"/>
          <w:titlePg/>
          <w:docGrid w:linePitch="360"/>
        </w:sectPr>
      </w:pPr>
    </w:p>
    <w:p w14:paraId="77586F49" w14:textId="77777777" w:rsidR="00EA5CF0" w:rsidRPr="00FB29D0" w:rsidRDefault="00EA5CF0" w:rsidP="000B2A6A">
      <w:pPr>
        <w:pStyle w:val="Heading1"/>
        <w:rPr>
          <w:rFonts w:eastAsia="Calibri"/>
          <w:sz w:val="28"/>
          <w:szCs w:val="28"/>
        </w:rPr>
      </w:pPr>
      <w:r w:rsidRPr="00FB29D0">
        <w:t>Introduction</w:t>
      </w:r>
      <w:r>
        <w:t xml:space="preserve"> (Times New Roman 12 Bold)</w:t>
      </w:r>
    </w:p>
    <w:p w14:paraId="16B24DC4" w14:textId="77777777" w:rsidR="00EA5CF0" w:rsidRDefault="00EA5CF0" w:rsidP="000B2A6A">
      <w:pPr>
        <w:pStyle w:val="Maintext"/>
      </w:pPr>
      <w:r w:rsidRPr="00FF6B72">
        <w:t>The introduct</w:t>
      </w:r>
      <w:r>
        <w:t xml:space="preserve">ion presents the purpose of the </w:t>
      </w:r>
      <w:r w:rsidRPr="00FF6B72">
        <w:t>study and its relationship to earlier work in the field.</w:t>
      </w:r>
    </w:p>
    <w:p w14:paraId="515E10A0" w14:textId="77777777" w:rsidR="00EA5CF0" w:rsidRDefault="00EA5CF0" w:rsidP="000B2A6A">
      <w:pPr>
        <w:pStyle w:val="Maintext"/>
      </w:pPr>
      <w:r w:rsidRPr="00FF6B72">
        <w:t>It should not be an exte</w:t>
      </w:r>
      <w:r>
        <w:t xml:space="preserve">nsive review of the literature. </w:t>
      </w:r>
      <w:r w:rsidRPr="00FF6B72">
        <w:t>It is usually less than one formatted page</w:t>
      </w:r>
      <w:r>
        <w:t>.</w:t>
      </w:r>
    </w:p>
    <w:p w14:paraId="20B09B59" w14:textId="106F199D" w:rsidR="00EA5CF0" w:rsidRDefault="00EA5CF0" w:rsidP="000B2A6A">
      <w:pPr>
        <w:pStyle w:val="Maintext"/>
      </w:pPr>
      <w:r>
        <w:t xml:space="preserve">This will assist in organizing the final structure of the published volume of the journal. </w:t>
      </w:r>
    </w:p>
    <w:p w14:paraId="32447B47" w14:textId="11365356" w:rsidR="00EA5CF0" w:rsidRDefault="00EA5CF0" w:rsidP="000B2A6A">
      <w:pPr>
        <w:pStyle w:val="Maintext"/>
      </w:pPr>
      <w:r>
        <w:t xml:space="preserve">Please check the integrity of the manuscript in a Portable Document Format (PDF) before submission. The journal office may reject your submission if it comes up with problems in its PDF format. </w:t>
      </w:r>
    </w:p>
    <w:p w14:paraId="6C27BFAA" w14:textId="77777777" w:rsidR="0007474C" w:rsidRDefault="0007474C" w:rsidP="000B2A6A">
      <w:pPr>
        <w:pStyle w:val="Maintext"/>
      </w:pPr>
    </w:p>
    <w:p w14:paraId="083A1363" w14:textId="77777777" w:rsidR="00EA5CF0" w:rsidRPr="00DF2E28" w:rsidRDefault="00EA5CF0" w:rsidP="00EA5CF0">
      <w:pPr>
        <w:pStyle w:val="ListParagraph"/>
        <w:numPr>
          <w:ilvl w:val="0"/>
          <w:numId w:val="1"/>
        </w:numPr>
        <w:tabs>
          <w:tab w:val="left" w:pos="270"/>
        </w:tabs>
        <w:spacing w:before="120" w:after="120" w:line="240" w:lineRule="auto"/>
        <w:ind w:left="0" w:firstLine="0"/>
        <w:jc w:val="lowKashida"/>
        <w:rPr>
          <w:rFonts w:asciiTheme="majorBidi" w:hAnsiTheme="majorBidi" w:cstheme="majorBidi"/>
          <w:b/>
          <w:bCs/>
          <w:sz w:val="24"/>
          <w:szCs w:val="24"/>
        </w:rPr>
      </w:pPr>
      <w:r>
        <w:rPr>
          <w:rFonts w:asciiTheme="majorBidi" w:hAnsiTheme="majorBidi" w:cstheme="majorBidi"/>
          <w:b/>
          <w:bCs/>
          <w:sz w:val="24"/>
          <w:szCs w:val="24"/>
        </w:rPr>
        <w:t>Approach</w:t>
      </w:r>
    </w:p>
    <w:p w14:paraId="3706601B" w14:textId="77777777" w:rsidR="00EA5CF0" w:rsidRPr="00DF2E28" w:rsidRDefault="00EA5CF0" w:rsidP="00EA5CF0">
      <w:pPr>
        <w:autoSpaceDE w:val="0"/>
        <w:autoSpaceDN w:val="0"/>
        <w:adjustRightInd w:val="0"/>
        <w:spacing w:before="120" w:after="120" w:line="240" w:lineRule="auto"/>
        <w:ind w:firstLine="180"/>
        <w:jc w:val="both"/>
        <w:rPr>
          <w:rFonts w:asciiTheme="majorBidi" w:hAnsiTheme="majorBidi" w:cstheme="majorBidi"/>
        </w:rPr>
      </w:pPr>
      <w:r w:rsidRPr="00DF2E28">
        <w:rPr>
          <w:rFonts w:asciiTheme="majorBidi" w:hAnsiTheme="majorBidi" w:cstheme="majorBidi"/>
        </w:rPr>
        <w:t>Type and label section and subsection</w:t>
      </w:r>
      <w:r>
        <w:rPr>
          <w:rFonts w:asciiTheme="majorBidi" w:hAnsiTheme="majorBidi" w:cstheme="majorBidi"/>
        </w:rPr>
        <w:t xml:space="preserve"> </w:t>
      </w:r>
      <w:r w:rsidRPr="00DF2E28">
        <w:rPr>
          <w:rFonts w:asciiTheme="majorBidi" w:hAnsiTheme="majorBidi" w:cstheme="majorBidi"/>
        </w:rPr>
        <w:t>headings in the style shown on the present document.</w:t>
      </w:r>
    </w:p>
    <w:p w14:paraId="0AA1CCEB" w14:textId="77777777" w:rsidR="00EA5CF0" w:rsidRDefault="00EA5CF0" w:rsidP="00EA5CF0">
      <w:pPr>
        <w:autoSpaceDE w:val="0"/>
        <w:autoSpaceDN w:val="0"/>
        <w:adjustRightInd w:val="0"/>
        <w:spacing w:before="120" w:after="120" w:line="240" w:lineRule="auto"/>
        <w:ind w:firstLine="180"/>
        <w:jc w:val="both"/>
        <w:rPr>
          <w:rFonts w:asciiTheme="majorBidi" w:hAnsiTheme="majorBidi" w:cstheme="majorBidi"/>
        </w:rPr>
      </w:pPr>
      <w:r w:rsidRPr="00DF2E28">
        <w:rPr>
          <w:rFonts w:asciiTheme="majorBidi" w:hAnsiTheme="majorBidi" w:cstheme="majorBidi"/>
        </w:rPr>
        <w:t>Use numb</w:t>
      </w:r>
      <w:r>
        <w:rPr>
          <w:rFonts w:asciiTheme="majorBidi" w:hAnsiTheme="majorBidi" w:cstheme="majorBidi"/>
        </w:rPr>
        <w:t xml:space="preserve">ered sections (Arabic numerals) </w:t>
      </w:r>
      <w:r w:rsidRPr="00DF2E28">
        <w:rPr>
          <w:rFonts w:asciiTheme="majorBidi" w:hAnsiTheme="majorBidi" w:cstheme="majorBidi"/>
        </w:rPr>
        <w:t>in order to facilitate cross</w:t>
      </w:r>
      <w:r>
        <w:rPr>
          <w:rFonts w:asciiTheme="majorBidi" w:hAnsiTheme="majorBidi" w:cstheme="majorBidi"/>
        </w:rPr>
        <w:t xml:space="preserve"> references. </w:t>
      </w:r>
    </w:p>
    <w:p w14:paraId="7C3F166E" w14:textId="77777777" w:rsidR="00EA5CF0" w:rsidRDefault="00EA5CF0" w:rsidP="00EA5CF0">
      <w:pPr>
        <w:autoSpaceDE w:val="0"/>
        <w:autoSpaceDN w:val="0"/>
        <w:adjustRightInd w:val="0"/>
        <w:spacing w:before="120" w:after="120" w:line="240" w:lineRule="auto"/>
        <w:ind w:firstLine="284"/>
        <w:jc w:val="both"/>
        <w:rPr>
          <w:rFonts w:asciiTheme="majorBidi" w:hAnsiTheme="majorBidi" w:cstheme="majorBidi"/>
        </w:rPr>
      </w:pPr>
    </w:p>
    <w:p w14:paraId="1B4C699B" w14:textId="77777777" w:rsidR="00EA5CF0" w:rsidRDefault="00EA5CF0" w:rsidP="00EA5CF0">
      <w:pPr>
        <w:spacing w:before="120" w:after="120" w:line="240" w:lineRule="auto"/>
        <w:jc w:val="lowKashida"/>
        <w:rPr>
          <w:rFonts w:asciiTheme="majorBidi" w:hAnsiTheme="majorBidi" w:cstheme="majorBidi"/>
          <w:b/>
          <w:bCs/>
        </w:rPr>
      </w:pPr>
      <w:r>
        <w:rPr>
          <w:rFonts w:asciiTheme="majorBidi" w:hAnsiTheme="majorBidi" w:cstheme="majorBidi"/>
          <w:b/>
          <w:bCs/>
        </w:rPr>
        <w:t xml:space="preserve">2.1. </w:t>
      </w:r>
      <w:r w:rsidRPr="000B2A6A">
        <w:rPr>
          <w:rStyle w:val="Heading2Char"/>
        </w:rPr>
        <w:t>Subsections (Times New Roman 11 Bold)</w:t>
      </w:r>
    </w:p>
    <w:p w14:paraId="5D7C2BA9" w14:textId="77777777" w:rsidR="00EA5CF0" w:rsidRPr="00F93F60" w:rsidRDefault="00EA5CF0" w:rsidP="00EA5CF0">
      <w:pPr>
        <w:tabs>
          <w:tab w:val="left" w:pos="180"/>
        </w:tabs>
        <w:spacing w:before="120" w:after="120" w:line="240" w:lineRule="auto"/>
        <w:ind w:firstLine="180"/>
        <w:jc w:val="lowKashida"/>
        <w:rPr>
          <w:rFonts w:asciiTheme="majorBidi" w:hAnsiTheme="majorBidi" w:cstheme="majorBidi"/>
          <w:b/>
          <w:bCs/>
        </w:rPr>
      </w:pPr>
      <w:r>
        <w:rPr>
          <w:rFonts w:asciiTheme="majorBidi" w:hAnsiTheme="majorBidi" w:cstheme="majorBidi"/>
        </w:rPr>
        <w:t xml:space="preserve">Number subsections and sub subsections </w:t>
      </w:r>
      <w:r w:rsidRPr="00DF2E28">
        <w:rPr>
          <w:rFonts w:asciiTheme="majorBidi" w:hAnsiTheme="majorBidi" w:cstheme="majorBidi"/>
        </w:rPr>
        <w:t>with the se</w:t>
      </w:r>
      <w:r>
        <w:rPr>
          <w:rFonts w:asciiTheme="majorBidi" w:hAnsiTheme="majorBidi" w:cstheme="majorBidi"/>
        </w:rPr>
        <w:t xml:space="preserve">ction number and the subsection </w:t>
      </w:r>
      <w:r w:rsidRPr="00DF2E28">
        <w:rPr>
          <w:rFonts w:asciiTheme="majorBidi" w:hAnsiTheme="majorBidi" w:cstheme="majorBidi"/>
        </w:rPr>
        <w:t>number separate</w:t>
      </w:r>
      <w:r>
        <w:rPr>
          <w:rFonts w:asciiTheme="majorBidi" w:hAnsiTheme="majorBidi" w:cstheme="majorBidi"/>
        </w:rPr>
        <w:t>d by a dot, in Arabic numerals.</w:t>
      </w:r>
    </w:p>
    <w:p w14:paraId="7FA3CFC0" w14:textId="77777777" w:rsidR="00EA5CF0" w:rsidRDefault="00EA5CF0" w:rsidP="00EA5CF0">
      <w:pPr>
        <w:tabs>
          <w:tab w:val="left" w:pos="270"/>
        </w:tabs>
        <w:autoSpaceDE w:val="0"/>
        <w:autoSpaceDN w:val="0"/>
        <w:adjustRightInd w:val="0"/>
        <w:spacing w:before="120" w:after="120" w:line="240" w:lineRule="auto"/>
        <w:ind w:firstLine="180"/>
        <w:jc w:val="both"/>
        <w:rPr>
          <w:rFonts w:ascii="Times New Roman" w:hAnsi="Times New Roman" w:cs="Times New Roman"/>
          <w:color w:val="000000"/>
        </w:rPr>
      </w:pPr>
      <w:r w:rsidRPr="00927B04">
        <w:rPr>
          <w:rFonts w:ascii="Times New Roman" w:hAnsi="Times New Roman" w:cs="Times New Roman"/>
          <w:color w:val="000000"/>
        </w:rPr>
        <w:t>Please take note of the following ite</w:t>
      </w:r>
      <w:r>
        <w:rPr>
          <w:rFonts w:ascii="Times New Roman" w:hAnsi="Times New Roman" w:cs="Times New Roman"/>
          <w:color w:val="000000"/>
        </w:rPr>
        <w:t xml:space="preserve">ms when </w:t>
      </w:r>
      <w:r w:rsidRPr="00927B04">
        <w:rPr>
          <w:rFonts w:ascii="Times New Roman" w:hAnsi="Times New Roman" w:cs="Times New Roman"/>
          <w:color w:val="000000"/>
        </w:rPr>
        <w:t>proofreading spelling and grammar:</w:t>
      </w:r>
    </w:p>
    <w:p w14:paraId="4A660564" w14:textId="77777777" w:rsidR="00AB7CF1" w:rsidRDefault="00AB7CF1" w:rsidP="00EA5CF0">
      <w:pPr>
        <w:tabs>
          <w:tab w:val="left" w:pos="270"/>
        </w:tabs>
        <w:autoSpaceDE w:val="0"/>
        <w:autoSpaceDN w:val="0"/>
        <w:adjustRightInd w:val="0"/>
        <w:spacing w:before="120" w:after="120" w:line="240" w:lineRule="auto"/>
        <w:ind w:firstLine="180"/>
        <w:jc w:val="both"/>
        <w:rPr>
          <w:rFonts w:ascii="Times New Roman" w:hAnsi="Times New Roman" w:cs="Times New Roman"/>
          <w:color w:val="000000"/>
        </w:rPr>
      </w:pPr>
    </w:p>
    <w:p w14:paraId="46E9A4EB" w14:textId="4BF0CA27" w:rsidR="00C86C9C" w:rsidRDefault="00C86C9C" w:rsidP="00EA5CF0">
      <w:pPr>
        <w:tabs>
          <w:tab w:val="left" w:pos="270"/>
        </w:tabs>
        <w:autoSpaceDE w:val="0"/>
        <w:autoSpaceDN w:val="0"/>
        <w:adjustRightInd w:val="0"/>
        <w:spacing w:before="120" w:after="120" w:line="240" w:lineRule="auto"/>
        <w:ind w:firstLine="180"/>
        <w:jc w:val="both"/>
        <w:rPr>
          <w:rFonts w:ascii="Times New Roman" w:hAnsi="Times New Roman" w:cs="Times New Roman"/>
          <w:color w:val="000000"/>
        </w:rPr>
      </w:pPr>
    </w:p>
    <w:p w14:paraId="6F881B7F" w14:textId="77777777" w:rsidR="0007474C" w:rsidRDefault="0007474C" w:rsidP="00EA5CF0">
      <w:pPr>
        <w:tabs>
          <w:tab w:val="left" w:pos="270"/>
        </w:tabs>
        <w:autoSpaceDE w:val="0"/>
        <w:autoSpaceDN w:val="0"/>
        <w:adjustRightInd w:val="0"/>
        <w:spacing w:before="120" w:after="120" w:line="240" w:lineRule="auto"/>
        <w:ind w:firstLine="180"/>
        <w:jc w:val="both"/>
        <w:rPr>
          <w:rFonts w:ascii="Times New Roman" w:hAnsi="Times New Roman" w:cs="Times New Roman"/>
          <w:color w:val="000000"/>
        </w:rPr>
      </w:pPr>
    </w:p>
    <w:p w14:paraId="0C68B22D" w14:textId="77777777" w:rsidR="00EA5CF0" w:rsidRPr="00036FE3" w:rsidRDefault="00EA5CF0" w:rsidP="000B2A6A">
      <w:pPr>
        <w:pStyle w:val="Heading3"/>
      </w:pPr>
      <w:r w:rsidRPr="00036FE3">
        <w:lastRenderedPageBreak/>
        <w:t xml:space="preserve">2.1.1. Abbreviations and Acronyms </w:t>
      </w:r>
    </w:p>
    <w:p w14:paraId="278823EB" w14:textId="77777777" w:rsidR="00EA5CF0" w:rsidRDefault="00EA5CF0" w:rsidP="0079081F">
      <w:pPr>
        <w:tabs>
          <w:tab w:val="left" w:pos="180"/>
        </w:tabs>
        <w:autoSpaceDE w:val="0"/>
        <w:autoSpaceDN w:val="0"/>
        <w:adjustRightInd w:val="0"/>
        <w:spacing w:before="120" w:after="120" w:line="240" w:lineRule="auto"/>
        <w:jc w:val="both"/>
        <w:rPr>
          <w:rFonts w:ascii="Times New Roman" w:hAnsi="Times New Roman" w:cs="Times New Roman"/>
          <w:color w:val="000000"/>
        </w:rPr>
      </w:pPr>
      <w:r>
        <w:rPr>
          <w:rFonts w:ascii="Times New Roman" w:hAnsi="Times New Roman" w:cs="Times New Roman"/>
          <w:color w:val="000000"/>
        </w:rPr>
        <w:t xml:space="preserve">  </w:t>
      </w:r>
      <w:r w:rsidRPr="00927B04">
        <w:rPr>
          <w:rFonts w:ascii="Times New Roman" w:hAnsi="Times New Roman" w:cs="Times New Roman"/>
          <w:color w:val="000000"/>
        </w:rPr>
        <w:t>Deﬁne abbreviations and acronyms the ﬁrst time they are</w:t>
      </w:r>
      <w:r>
        <w:rPr>
          <w:rFonts w:ascii="Times New Roman" w:hAnsi="Times New Roman" w:cs="Times New Roman"/>
          <w:color w:val="000000"/>
        </w:rPr>
        <w:t xml:space="preserve"> </w:t>
      </w:r>
      <w:r w:rsidRPr="00927B04">
        <w:rPr>
          <w:rFonts w:ascii="Times New Roman" w:hAnsi="Times New Roman" w:cs="Times New Roman"/>
          <w:color w:val="000000"/>
        </w:rPr>
        <w:t>used in the text, even after they have been deﬁned in the</w:t>
      </w:r>
      <w:r>
        <w:rPr>
          <w:rFonts w:ascii="Times New Roman" w:hAnsi="Times New Roman" w:cs="Times New Roman"/>
          <w:color w:val="000000"/>
        </w:rPr>
        <w:t xml:space="preserve"> </w:t>
      </w:r>
      <w:r w:rsidRPr="00927B04">
        <w:rPr>
          <w:rFonts w:ascii="Times New Roman" w:hAnsi="Times New Roman" w:cs="Times New Roman"/>
          <w:color w:val="000000"/>
        </w:rPr>
        <w:t>abst</w:t>
      </w:r>
      <w:r>
        <w:rPr>
          <w:rFonts w:ascii="Times New Roman" w:hAnsi="Times New Roman" w:cs="Times New Roman"/>
          <w:color w:val="000000"/>
        </w:rPr>
        <w:t>ract. Abbreviations such as ASME</w:t>
      </w:r>
      <w:r w:rsidRPr="00927B04">
        <w:rPr>
          <w:rFonts w:ascii="Times New Roman" w:hAnsi="Times New Roman" w:cs="Times New Roman"/>
          <w:color w:val="000000"/>
        </w:rPr>
        <w:t xml:space="preserve">, SI, MKS, CGS, </w:t>
      </w:r>
      <w:proofErr w:type="spellStart"/>
      <w:r w:rsidRPr="00927B04">
        <w:rPr>
          <w:rFonts w:ascii="Times New Roman" w:hAnsi="Times New Roman" w:cs="Times New Roman"/>
          <w:color w:val="000000"/>
        </w:rPr>
        <w:t>sc</w:t>
      </w:r>
      <w:proofErr w:type="spellEnd"/>
      <w:r w:rsidRPr="00927B04">
        <w:rPr>
          <w:rFonts w:ascii="Times New Roman" w:hAnsi="Times New Roman" w:cs="Times New Roman"/>
          <w:color w:val="000000"/>
        </w:rPr>
        <w:t>, dc,</w:t>
      </w:r>
      <w:r>
        <w:rPr>
          <w:rFonts w:ascii="Times New Roman" w:hAnsi="Times New Roman" w:cs="Times New Roman"/>
          <w:color w:val="000000"/>
        </w:rPr>
        <w:t xml:space="preserve"> </w:t>
      </w:r>
      <w:r w:rsidRPr="00927B04">
        <w:rPr>
          <w:rFonts w:ascii="Times New Roman" w:hAnsi="Times New Roman" w:cs="Times New Roman"/>
          <w:color w:val="000000"/>
        </w:rPr>
        <w:t>and rms do not have to be deﬁned. Do not use abbreviations</w:t>
      </w:r>
      <w:r w:rsidR="00015AC6">
        <w:rPr>
          <w:rFonts w:ascii="Times New Roman" w:hAnsi="Times New Roman" w:cs="Times New Roman"/>
          <w:color w:val="000000"/>
        </w:rPr>
        <w:t xml:space="preserve"> </w:t>
      </w:r>
      <w:r w:rsidRPr="00927B04">
        <w:rPr>
          <w:rFonts w:ascii="Times New Roman" w:hAnsi="Times New Roman" w:cs="Times New Roman"/>
          <w:color w:val="000000"/>
        </w:rPr>
        <w:t>in the title or head</w:t>
      </w:r>
      <w:r w:rsidR="00015AC6">
        <w:rPr>
          <w:rFonts w:ascii="Times New Roman" w:hAnsi="Times New Roman" w:cs="Times New Roman"/>
          <w:color w:val="000000"/>
        </w:rPr>
        <w:t>ing</w:t>
      </w:r>
      <w:r w:rsidRPr="00927B04">
        <w:rPr>
          <w:rFonts w:ascii="Times New Roman" w:hAnsi="Times New Roman" w:cs="Times New Roman"/>
          <w:color w:val="000000"/>
        </w:rPr>
        <w:t>s unless they are unavoidable.</w:t>
      </w:r>
    </w:p>
    <w:p w14:paraId="2CD6B15C" w14:textId="77777777" w:rsidR="00AB7CF1" w:rsidRDefault="00AB7CF1" w:rsidP="0079081F">
      <w:pPr>
        <w:tabs>
          <w:tab w:val="left" w:pos="180"/>
        </w:tabs>
        <w:autoSpaceDE w:val="0"/>
        <w:autoSpaceDN w:val="0"/>
        <w:adjustRightInd w:val="0"/>
        <w:spacing w:before="120" w:after="120" w:line="240" w:lineRule="auto"/>
        <w:jc w:val="both"/>
        <w:rPr>
          <w:rFonts w:ascii="Times New Roman" w:hAnsi="Times New Roman" w:cs="Times New Roman"/>
          <w:color w:val="000000"/>
        </w:rPr>
      </w:pPr>
    </w:p>
    <w:p w14:paraId="435ED8BC" w14:textId="77777777" w:rsidR="00EA5CF0" w:rsidRPr="001003BD" w:rsidRDefault="00EA5CF0" w:rsidP="0079081F">
      <w:pPr>
        <w:autoSpaceDE w:val="0"/>
        <w:autoSpaceDN w:val="0"/>
        <w:adjustRightInd w:val="0"/>
        <w:spacing w:before="120" w:after="120" w:line="240" w:lineRule="auto"/>
        <w:jc w:val="both"/>
        <w:rPr>
          <w:rFonts w:ascii="Times New Roman" w:hAnsi="Times New Roman" w:cs="Times New Roman"/>
          <w:b/>
          <w:bCs/>
        </w:rPr>
      </w:pPr>
      <w:r w:rsidRPr="001003BD">
        <w:rPr>
          <w:rFonts w:ascii="Times New Roman" w:hAnsi="Times New Roman" w:cs="Times New Roman"/>
          <w:b/>
          <w:bCs/>
          <w:color w:val="000000"/>
        </w:rPr>
        <w:t>2.1.2. Units</w:t>
      </w:r>
    </w:p>
    <w:p w14:paraId="28AD749F" w14:textId="77777777" w:rsidR="00EA5CF0" w:rsidRPr="000604E1" w:rsidRDefault="00EA5CF0" w:rsidP="0079081F">
      <w:pPr>
        <w:pStyle w:val="ListParagraph"/>
        <w:numPr>
          <w:ilvl w:val="0"/>
          <w:numId w:val="2"/>
        </w:numPr>
        <w:autoSpaceDE w:val="0"/>
        <w:autoSpaceDN w:val="0"/>
        <w:adjustRightInd w:val="0"/>
        <w:spacing w:before="120" w:after="120" w:line="240" w:lineRule="auto"/>
        <w:ind w:left="540"/>
        <w:jc w:val="both"/>
        <w:rPr>
          <w:rFonts w:ascii="Times New Roman" w:hAnsi="Times New Roman" w:cs="Times New Roman"/>
          <w:color w:val="000000"/>
        </w:rPr>
      </w:pPr>
      <w:r w:rsidRPr="000604E1">
        <w:rPr>
          <w:rFonts w:ascii="Times New Roman" w:hAnsi="Times New Roman" w:cs="Times New Roman"/>
          <w:color w:val="000000"/>
        </w:rPr>
        <w:t>Use either SI (MKS) or CGS as primary units. (SI</w:t>
      </w:r>
      <w:r>
        <w:rPr>
          <w:rFonts w:ascii="Times New Roman" w:hAnsi="Times New Roman" w:cs="Times New Roman"/>
          <w:color w:val="000000"/>
        </w:rPr>
        <w:t xml:space="preserve"> </w:t>
      </w:r>
      <w:r w:rsidRPr="000604E1">
        <w:rPr>
          <w:rFonts w:ascii="Times New Roman" w:hAnsi="Times New Roman" w:cs="Times New Roman"/>
          <w:color w:val="000000"/>
        </w:rPr>
        <w:t>units are encouraged.) English units may be used as</w:t>
      </w:r>
      <w:r>
        <w:rPr>
          <w:rFonts w:ascii="Times New Roman" w:hAnsi="Times New Roman" w:cs="Times New Roman"/>
          <w:color w:val="000000"/>
        </w:rPr>
        <w:t xml:space="preserve"> </w:t>
      </w:r>
      <w:r w:rsidRPr="000604E1">
        <w:rPr>
          <w:rFonts w:ascii="Times New Roman" w:hAnsi="Times New Roman" w:cs="Times New Roman"/>
          <w:color w:val="000000"/>
        </w:rPr>
        <w:t>secondary units (in parentheses). An exception would be the use of English units as identiﬁers in trade, such as 3.5-inch disk drive.</w:t>
      </w:r>
    </w:p>
    <w:p w14:paraId="215FC6D0" w14:textId="77777777" w:rsidR="00EA5CF0" w:rsidRPr="000604E1" w:rsidRDefault="00EA5CF0" w:rsidP="0079081F">
      <w:pPr>
        <w:pStyle w:val="ListParagraph"/>
        <w:numPr>
          <w:ilvl w:val="0"/>
          <w:numId w:val="2"/>
        </w:numPr>
        <w:autoSpaceDE w:val="0"/>
        <w:autoSpaceDN w:val="0"/>
        <w:adjustRightInd w:val="0"/>
        <w:spacing w:before="120" w:after="120" w:line="240" w:lineRule="auto"/>
        <w:ind w:left="540"/>
        <w:jc w:val="both"/>
        <w:rPr>
          <w:rFonts w:ascii="Times New Roman" w:hAnsi="Times New Roman" w:cs="Times New Roman"/>
          <w:color w:val="000000"/>
        </w:rPr>
      </w:pPr>
      <w:r w:rsidRPr="000604E1">
        <w:rPr>
          <w:rFonts w:ascii="Times New Roman" w:hAnsi="Times New Roman" w:cs="Times New Roman"/>
          <w:color w:val="000000"/>
        </w:rPr>
        <w:t>Avoid combining SI and CGS units. This often leads to confusion because equations do not balance dimensionally. If you must use mixed units, clearly state the units for each quantity that you use in an equation.</w:t>
      </w:r>
    </w:p>
    <w:p w14:paraId="725AE53D" w14:textId="77777777" w:rsidR="00EA5CF0" w:rsidRPr="000604E1" w:rsidRDefault="00EA5CF0" w:rsidP="0079081F">
      <w:pPr>
        <w:pStyle w:val="ListParagraph"/>
        <w:numPr>
          <w:ilvl w:val="0"/>
          <w:numId w:val="2"/>
        </w:numPr>
        <w:autoSpaceDE w:val="0"/>
        <w:autoSpaceDN w:val="0"/>
        <w:adjustRightInd w:val="0"/>
        <w:spacing w:before="120" w:after="120" w:line="240" w:lineRule="auto"/>
        <w:ind w:left="540"/>
        <w:jc w:val="both"/>
        <w:rPr>
          <w:rFonts w:ascii="Times New Roman" w:hAnsi="Times New Roman" w:cs="Times New Roman"/>
          <w:color w:val="000000"/>
        </w:rPr>
      </w:pPr>
      <w:r w:rsidRPr="000604E1">
        <w:rPr>
          <w:rFonts w:ascii="Times New Roman" w:hAnsi="Times New Roman" w:cs="Times New Roman"/>
          <w:color w:val="000000"/>
        </w:rPr>
        <w:t>Do not mix complete spellings and abbreviations of units: Wb/m2 or Weber’s</w:t>
      </w:r>
      <w:r>
        <w:rPr>
          <w:rFonts w:ascii="Times New Roman" w:hAnsi="Times New Roman" w:cs="Times New Roman"/>
          <w:color w:val="000000"/>
        </w:rPr>
        <w:t xml:space="preserve"> </w:t>
      </w:r>
      <w:r w:rsidRPr="000604E1">
        <w:rPr>
          <w:rFonts w:ascii="Times New Roman" w:hAnsi="Times New Roman" w:cs="Times New Roman"/>
          <w:color w:val="000000"/>
        </w:rPr>
        <w:t>per square meter, not Weber’s/m2. Spell out units when they appear in text: . . . a few hernias, not . . . a few H.</w:t>
      </w:r>
    </w:p>
    <w:p w14:paraId="24194089" w14:textId="77777777" w:rsidR="00EA5CF0" w:rsidRPr="000604E1" w:rsidRDefault="00EA5CF0" w:rsidP="0079081F">
      <w:pPr>
        <w:pStyle w:val="ListParagraph"/>
        <w:numPr>
          <w:ilvl w:val="0"/>
          <w:numId w:val="2"/>
        </w:numPr>
        <w:autoSpaceDE w:val="0"/>
        <w:autoSpaceDN w:val="0"/>
        <w:adjustRightInd w:val="0"/>
        <w:spacing w:before="120" w:after="120" w:line="240" w:lineRule="auto"/>
        <w:ind w:left="540"/>
        <w:jc w:val="both"/>
        <w:rPr>
          <w:rFonts w:ascii="Times New Roman" w:hAnsi="Times New Roman" w:cs="Times New Roman"/>
          <w:color w:val="000000"/>
        </w:rPr>
      </w:pPr>
      <w:r w:rsidRPr="000604E1">
        <w:rPr>
          <w:rFonts w:ascii="Times New Roman" w:hAnsi="Times New Roman" w:cs="Times New Roman"/>
          <w:color w:val="000000"/>
        </w:rPr>
        <w:t>Use a zero before decimal points: 0.25, not .25. Use cm3, not cc. (bullet list)</w:t>
      </w:r>
    </w:p>
    <w:p w14:paraId="77CD867B" w14:textId="77777777" w:rsidR="00EA5CF0" w:rsidRPr="001F632B" w:rsidRDefault="00EA5CF0" w:rsidP="0079081F">
      <w:pPr>
        <w:autoSpaceDE w:val="0"/>
        <w:autoSpaceDN w:val="0"/>
        <w:adjustRightInd w:val="0"/>
        <w:spacing w:before="120" w:after="120" w:line="240" w:lineRule="auto"/>
        <w:jc w:val="both"/>
        <w:rPr>
          <w:rFonts w:ascii="Times New Roman" w:hAnsi="Times New Roman" w:cs="Times New Roman"/>
          <w:color w:val="000000"/>
        </w:rPr>
      </w:pPr>
    </w:p>
    <w:p w14:paraId="22AD1E29" w14:textId="77777777" w:rsidR="00EA5CF0" w:rsidRPr="00631628" w:rsidRDefault="00EA5CF0" w:rsidP="0079081F">
      <w:pPr>
        <w:autoSpaceDE w:val="0"/>
        <w:autoSpaceDN w:val="0"/>
        <w:adjustRightInd w:val="0"/>
        <w:spacing w:before="120" w:after="120" w:line="240" w:lineRule="auto"/>
        <w:jc w:val="both"/>
        <w:rPr>
          <w:rFonts w:ascii="Times New Roman" w:hAnsi="Times New Roman" w:cs="Times New Roman"/>
          <w:b/>
          <w:bCs/>
          <w:color w:val="000000"/>
        </w:rPr>
      </w:pPr>
      <w:r w:rsidRPr="00631628">
        <w:rPr>
          <w:rFonts w:ascii="Times New Roman" w:hAnsi="Times New Roman" w:cs="Times New Roman"/>
          <w:b/>
          <w:bCs/>
          <w:color w:val="000000"/>
        </w:rPr>
        <w:t xml:space="preserve">2.1.3. Equations </w:t>
      </w:r>
    </w:p>
    <w:p w14:paraId="666ADFF0" w14:textId="77777777" w:rsidR="00EA5CF0" w:rsidRPr="00C50BEE" w:rsidRDefault="00EA5CF0" w:rsidP="0079081F">
      <w:pPr>
        <w:autoSpaceDE w:val="0"/>
        <w:autoSpaceDN w:val="0"/>
        <w:adjustRightInd w:val="0"/>
        <w:spacing w:before="120" w:after="120" w:line="240" w:lineRule="auto"/>
        <w:ind w:firstLine="180"/>
        <w:jc w:val="both"/>
        <w:rPr>
          <w:rFonts w:ascii="Times New Roman" w:hAnsi="Times New Roman" w:cs="Times New Roman"/>
          <w:color w:val="000000"/>
        </w:rPr>
      </w:pPr>
      <w:r w:rsidRPr="00927B04">
        <w:rPr>
          <w:rFonts w:ascii="Times New Roman" w:hAnsi="Times New Roman" w:cs="Times New Roman"/>
          <w:color w:val="000000"/>
        </w:rPr>
        <w:t>The equations are an exc</w:t>
      </w:r>
      <w:r>
        <w:rPr>
          <w:rFonts w:ascii="Times New Roman" w:hAnsi="Times New Roman" w:cs="Times New Roman"/>
          <w:color w:val="000000"/>
        </w:rPr>
        <w:t>eption to the prescribed speciﬁ</w:t>
      </w:r>
      <w:r w:rsidRPr="00927B04">
        <w:rPr>
          <w:rFonts w:ascii="Times New Roman" w:hAnsi="Times New Roman" w:cs="Times New Roman"/>
          <w:color w:val="000000"/>
        </w:rPr>
        <w:t>cations of this template. You will need to determine whether or not your equation should be typed using either the Times</w:t>
      </w:r>
      <w:r>
        <w:rPr>
          <w:rFonts w:ascii="Times New Roman" w:hAnsi="Times New Roman" w:cs="Times New Roman"/>
          <w:color w:val="000000"/>
        </w:rPr>
        <w:t xml:space="preserve"> </w:t>
      </w:r>
      <w:r w:rsidRPr="00927B04">
        <w:rPr>
          <w:rFonts w:ascii="Times New Roman" w:hAnsi="Times New Roman" w:cs="Times New Roman"/>
          <w:color w:val="000000"/>
        </w:rPr>
        <w:t>New Roman or the Symbol font (please no other font).</w:t>
      </w:r>
    </w:p>
    <w:p w14:paraId="2D1DDA3F" w14:textId="77777777" w:rsidR="00EA5CF0" w:rsidRPr="00927B04" w:rsidRDefault="00EA5CF0" w:rsidP="0079081F">
      <w:pPr>
        <w:autoSpaceDE w:val="0"/>
        <w:autoSpaceDN w:val="0"/>
        <w:adjustRightInd w:val="0"/>
        <w:spacing w:before="120" w:after="120" w:line="240" w:lineRule="auto"/>
        <w:ind w:firstLine="180"/>
        <w:jc w:val="both"/>
        <w:rPr>
          <w:rFonts w:ascii="Times New Roman" w:hAnsi="Times New Roman" w:cs="Times New Roman"/>
          <w:color w:val="000000"/>
        </w:rPr>
      </w:pPr>
      <w:r w:rsidRPr="00927B04">
        <w:rPr>
          <w:rFonts w:ascii="Times New Roman" w:hAnsi="Times New Roman" w:cs="Times New Roman"/>
          <w:color w:val="000000"/>
        </w:rPr>
        <w:t>To create multileveled eq</w:t>
      </w:r>
      <w:r>
        <w:rPr>
          <w:rFonts w:ascii="Times New Roman" w:hAnsi="Times New Roman" w:cs="Times New Roman"/>
          <w:color w:val="000000"/>
        </w:rPr>
        <w:t xml:space="preserve">uations, it may be necessary to </w:t>
      </w:r>
      <w:r w:rsidRPr="00927B04">
        <w:rPr>
          <w:rFonts w:ascii="Times New Roman" w:hAnsi="Times New Roman" w:cs="Times New Roman"/>
          <w:color w:val="000000"/>
        </w:rPr>
        <w:t>treat the equation as a grap</w:t>
      </w:r>
      <w:r>
        <w:rPr>
          <w:rFonts w:ascii="Times New Roman" w:hAnsi="Times New Roman" w:cs="Times New Roman"/>
          <w:color w:val="000000"/>
        </w:rPr>
        <w:t xml:space="preserve">hic and insert it into the text </w:t>
      </w:r>
      <w:r w:rsidRPr="00927B04">
        <w:rPr>
          <w:rFonts w:ascii="Times New Roman" w:hAnsi="Times New Roman" w:cs="Times New Roman"/>
          <w:color w:val="000000"/>
        </w:rPr>
        <w:t>after your paper is</w:t>
      </w:r>
      <w:r>
        <w:rPr>
          <w:rFonts w:ascii="Times New Roman" w:hAnsi="Times New Roman" w:cs="Times New Roman"/>
          <w:color w:val="000000"/>
        </w:rPr>
        <w:t xml:space="preserve"> styled. </w:t>
      </w:r>
      <w:r w:rsidRPr="00927B04">
        <w:rPr>
          <w:rFonts w:ascii="Times New Roman" w:hAnsi="Times New Roman" w:cs="Times New Roman"/>
          <w:color w:val="000000"/>
        </w:rPr>
        <w:t>Number equations consecutively.</w:t>
      </w:r>
    </w:p>
    <w:p w14:paraId="6D4A777A" w14:textId="77777777" w:rsidR="00EA5CF0" w:rsidRDefault="00EA5CF0" w:rsidP="0079081F">
      <w:pPr>
        <w:autoSpaceDE w:val="0"/>
        <w:autoSpaceDN w:val="0"/>
        <w:adjustRightInd w:val="0"/>
        <w:spacing w:before="120" w:after="120" w:line="240" w:lineRule="auto"/>
        <w:ind w:firstLine="180"/>
        <w:jc w:val="both"/>
        <w:rPr>
          <w:rFonts w:ascii="Times New Roman" w:hAnsi="Times New Roman" w:cs="Times New Roman"/>
          <w:color w:val="000000"/>
        </w:rPr>
      </w:pPr>
      <w:r w:rsidRPr="00927B04">
        <w:rPr>
          <w:rFonts w:ascii="Times New Roman" w:hAnsi="Times New Roman" w:cs="Times New Roman"/>
          <w:color w:val="000000"/>
        </w:rPr>
        <w:t>Equation numbers, within pa</w:t>
      </w:r>
      <w:r>
        <w:rPr>
          <w:rFonts w:ascii="Times New Roman" w:hAnsi="Times New Roman" w:cs="Times New Roman"/>
          <w:color w:val="000000"/>
        </w:rPr>
        <w:t xml:space="preserve">rentheses, are to position ﬂush </w:t>
      </w:r>
      <w:r w:rsidRPr="00927B04">
        <w:rPr>
          <w:rFonts w:ascii="Times New Roman" w:hAnsi="Times New Roman" w:cs="Times New Roman"/>
          <w:color w:val="000000"/>
        </w:rPr>
        <w:t>right, as in (1), using a right t</w:t>
      </w:r>
      <w:r>
        <w:rPr>
          <w:rFonts w:ascii="Times New Roman" w:hAnsi="Times New Roman" w:cs="Times New Roman"/>
          <w:color w:val="000000"/>
        </w:rPr>
        <w:t xml:space="preserve">ab stop. To make your equations </w:t>
      </w:r>
      <w:r w:rsidRPr="00927B04">
        <w:rPr>
          <w:rFonts w:ascii="Times New Roman" w:hAnsi="Times New Roman" w:cs="Times New Roman"/>
          <w:color w:val="000000"/>
        </w:rPr>
        <w:t>more compact, you may</w:t>
      </w:r>
      <w:r>
        <w:rPr>
          <w:rFonts w:ascii="Times New Roman" w:hAnsi="Times New Roman" w:cs="Times New Roman"/>
          <w:color w:val="000000"/>
        </w:rPr>
        <w:t xml:space="preserve"> use the solidus </w:t>
      </w:r>
      <w:proofErr w:type="gramStart"/>
      <w:r>
        <w:rPr>
          <w:rFonts w:ascii="Times New Roman" w:hAnsi="Times New Roman" w:cs="Times New Roman"/>
          <w:color w:val="000000"/>
        </w:rPr>
        <w:t>( /</w:t>
      </w:r>
      <w:proofErr w:type="gramEnd"/>
      <w:r>
        <w:rPr>
          <w:rFonts w:ascii="Times New Roman" w:hAnsi="Times New Roman" w:cs="Times New Roman"/>
          <w:color w:val="000000"/>
        </w:rPr>
        <w:t xml:space="preserve"> ), the exp</w:t>
      </w:r>
      <w:r w:rsidRPr="00927B04">
        <w:rPr>
          <w:rFonts w:ascii="Times New Roman" w:hAnsi="Times New Roman" w:cs="Times New Roman"/>
          <w:color w:val="000000"/>
        </w:rPr>
        <w:t>unction, or appropriate exponents. Italicize Roman symbols</w:t>
      </w:r>
      <w:r>
        <w:rPr>
          <w:rFonts w:ascii="Times New Roman" w:hAnsi="Times New Roman" w:cs="Times New Roman"/>
          <w:color w:val="000000"/>
        </w:rPr>
        <w:t xml:space="preserve"> </w:t>
      </w:r>
      <w:r w:rsidRPr="00071049">
        <w:rPr>
          <w:rFonts w:ascii="Times New Roman" w:hAnsi="Times New Roman" w:cs="Times New Roman"/>
          <w:color w:val="000000"/>
        </w:rPr>
        <w:t>for quantities and variable</w:t>
      </w:r>
      <w:r>
        <w:rPr>
          <w:rFonts w:ascii="Times New Roman" w:hAnsi="Times New Roman" w:cs="Times New Roman"/>
          <w:color w:val="000000"/>
        </w:rPr>
        <w:t xml:space="preserve">s, but not Greek symbols. Use a </w:t>
      </w:r>
      <w:r w:rsidRPr="00071049">
        <w:rPr>
          <w:rFonts w:ascii="Times New Roman" w:hAnsi="Times New Roman" w:cs="Times New Roman"/>
          <w:color w:val="000000"/>
        </w:rPr>
        <w:t>long dash rather than a hyp</w:t>
      </w:r>
      <w:r>
        <w:rPr>
          <w:rFonts w:ascii="Times New Roman" w:hAnsi="Times New Roman" w:cs="Times New Roman"/>
          <w:color w:val="000000"/>
        </w:rPr>
        <w:t xml:space="preserve">hen for a minus sign. Punctuate </w:t>
      </w:r>
      <w:r w:rsidRPr="00071049">
        <w:rPr>
          <w:rFonts w:ascii="Times New Roman" w:hAnsi="Times New Roman" w:cs="Times New Roman"/>
          <w:color w:val="000000"/>
        </w:rPr>
        <w:t xml:space="preserve">equations with commas or </w:t>
      </w:r>
      <w:r>
        <w:rPr>
          <w:rFonts w:ascii="Times New Roman" w:hAnsi="Times New Roman" w:cs="Times New Roman"/>
          <w:color w:val="000000"/>
        </w:rPr>
        <w:t xml:space="preserve">periods when they are part of a </w:t>
      </w:r>
      <w:r w:rsidRPr="00071049">
        <w:rPr>
          <w:rFonts w:ascii="Times New Roman" w:hAnsi="Times New Roman" w:cs="Times New Roman"/>
          <w:color w:val="000000"/>
        </w:rPr>
        <w:t>sentence, as in</w:t>
      </w:r>
    </w:p>
    <w:p w14:paraId="5CD6864B" w14:textId="77777777" w:rsidR="00EA5CF0" w:rsidRDefault="00EA5CF0" w:rsidP="0079081F">
      <w:pPr>
        <w:autoSpaceDE w:val="0"/>
        <w:autoSpaceDN w:val="0"/>
        <w:adjustRightInd w:val="0"/>
        <w:spacing w:before="120" w:after="120" w:line="240" w:lineRule="auto"/>
        <w:rPr>
          <w:rFonts w:ascii="Times New Roman" w:hAnsi="Times New Roman" w:cs="Times New Roman"/>
          <w:color w:val="000000"/>
        </w:rPr>
      </w:pPr>
      <m:oMath>
        <m:r>
          <w:rPr>
            <w:rFonts w:ascii="Cambria Math" w:hAnsi="Cambria Math" w:cs="Times New Roman"/>
            <w:color w:val="000000"/>
          </w:rPr>
          <m:t xml:space="preserve">α+β=γ            </m:t>
        </m:r>
      </m:oMath>
      <w:r>
        <w:rPr>
          <w:rFonts w:ascii="Times New Roman" w:hAnsi="Times New Roman" w:cs="Times New Roman"/>
          <w:color w:val="000000"/>
        </w:rPr>
        <w:t xml:space="preserve">                   </w:t>
      </w:r>
      <w:r w:rsidR="00791178">
        <w:rPr>
          <w:rFonts w:ascii="Times New Roman" w:hAnsi="Times New Roman" w:cs="Times New Roman"/>
          <w:color w:val="000000"/>
        </w:rPr>
        <w:t xml:space="preserve">                             </w:t>
      </w:r>
      <w:r>
        <w:rPr>
          <w:rFonts w:ascii="Times New Roman" w:hAnsi="Times New Roman" w:cs="Times New Roman"/>
          <w:color w:val="000000"/>
        </w:rPr>
        <w:t>(1)</w:t>
      </w:r>
    </w:p>
    <w:p w14:paraId="2CEAD891" w14:textId="77777777" w:rsidR="00EA5CF0" w:rsidRPr="00071049" w:rsidRDefault="00EA5CF0" w:rsidP="0079081F">
      <w:pPr>
        <w:autoSpaceDE w:val="0"/>
        <w:autoSpaceDN w:val="0"/>
        <w:adjustRightInd w:val="0"/>
        <w:spacing w:before="120" w:after="120" w:line="240" w:lineRule="auto"/>
        <w:ind w:firstLine="180"/>
        <w:rPr>
          <w:rFonts w:ascii="Times New Roman" w:hAnsi="Times New Roman" w:cs="Times New Roman"/>
        </w:rPr>
      </w:pPr>
      <w:r w:rsidRPr="00071049">
        <w:rPr>
          <w:rFonts w:ascii="Times New Roman" w:hAnsi="Times New Roman" w:cs="Times New Roman"/>
          <w:color w:val="000000"/>
        </w:rPr>
        <w:t>Note that the equation is centered using a center tab stop.</w:t>
      </w:r>
    </w:p>
    <w:p w14:paraId="48830D0A" w14:textId="77777777" w:rsidR="00EA5CF0" w:rsidRPr="00071049" w:rsidRDefault="00EA5CF0" w:rsidP="0079081F">
      <w:pPr>
        <w:autoSpaceDE w:val="0"/>
        <w:autoSpaceDN w:val="0"/>
        <w:adjustRightInd w:val="0"/>
        <w:spacing w:before="120" w:after="120" w:line="240" w:lineRule="auto"/>
        <w:ind w:firstLine="180"/>
        <w:jc w:val="both"/>
        <w:rPr>
          <w:rFonts w:ascii="Times New Roman" w:hAnsi="Times New Roman" w:cs="Times New Roman"/>
          <w:color w:val="000000"/>
        </w:rPr>
      </w:pPr>
      <w:r>
        <w:rPr>
          <w:rFonts w:ascii="Times New Roman" w:hAnsi="Times New Roman" w:cs="Times New Roman"/>
          <w:color w:val="000000"/>
        </w:rPr>
        <w:t>Make</w:t>
      </w:r>
      <w:r w:rsidRPr="00071049">
        <w:rPr>
          <w:rFonts w:ascii="Times New Roman" w:hAnsi="Times New Roman" w:cs="Times New Roman"/>
          <w:color w:val="000000"/>
        </w:rPr>
        <w:t xml:space="preserve"> sure that the symbols in</w:t>
      </w:r>
      <w:r>
        <w:rPr>
          <w:rFonts w:ascii="Times New Roman" w:hAnsi="Times New Roman" w:cs="Times New Roman"/>
          <w:color w:val="000000"/>
        </w:rPr>
        <w:t xml:space="preserve"> your equation have been deﬁned </w:t>
      </w:r>
      <w:r w:rsidRPr="00071049">
        <w:rPr>
          <w:rFonts w:ascii="Times New Roman" w:hAnsi="Times New Roman" w:cs="Times New Roman"/>
          <w:color w:val="000000"/>
        </w:rPr>
        <w:t>before or immediately follo</w:t>
      </w:r>
      <w:r>
        <w:rPr>
          <w:rFonts w:ascii="Times New Roman" w:hAnsi="Times New Roman" w:cs="Times New Roman"/>
          <w:color w:val="000000"/>
        </w:rPr>
        <w:t xml:space="preserve">wing the equation. Use (1), not </w:t>
      </w:r>
      <w:r w:rsidRPr="00071049">
        <w:rPr>
          <w:rFonts w:ascii="Times New Roman" w:hAnsi="Times New Roman" w:cs="Times New Roman"/>
          <w:color w:val="000000"/>
        </w:rPr>
        <w:t>Eq. (1) or equation (1), except at the beginning of a sentence:</w:t>
      </w:r>
    </w:p>
    <w:p w14:paraId="669814B8" w14:textId="77777777" w:rsidR="00EA5CF0" w:rsidRPr="00071049" w:rsidRDefault="00EA5CF0" w:rsidP="0079081F">
      <w:pPr>
        <w:autoSpaceDE w:val="0"/>
        <w:autoSpaceDN w:val="0"/>
        <w:adjustRightInd w:val="0"/>
        <w:spacing w:before="120" w:after="120" w:line="240" w:lineRule="auto"/>
        <w:ind w:firstLine="180"/>
        <w:jc w:val="both"/>
        <w:rPr>
          <w:rFonts w:ascii="Times New Roman" w:hAnsi="Times New Roman" w:cs="Times New Roman"/>
        </w:rPr>
      </w:pPr>
      <w:r w:rsidRPr="00071049">
        <w:rPr>
          <w:rFonts w:ascii="Times New Roman" w:hAnsi="Times New Roman" w:cs="Times New Roman"/>
          <w:color w:val="000000"/>
        </w:rPr>
        <w:t>Equation (1) is . . .</w:t>
      </w:r>
    </w:p>
    <w:p w14:paraId="735FB9BF" w14:textId="77777777" w:rsidR="00EA5CF0" w:rsidRDefault="00EA5CF0" w:rsidP="0079081F">
      <w:pPr>
        <w:autoSpaceDE w:val="0"/>
        <w:autoSpaceDN w:val="0"/>
        <w:adjustRightInd w:val="0"/>
        <w:spacing w:before="120" w:after="120" w:line="240" w:lineRule="auto"/>
        <w:jc w:val="both"/>
        <w:rPr>
          <w:rFonts w:asciiTheme="majorBidi" w:hAnsiTheme="majorBidi" w:cstheme="majorBidi"/>
        </w:rPr>
      </w:pPr>
    </w:p>
    <w:p w14:paraId="3A65CB99" w14:textId="77777777" w:rsidR="00EA5CF0" w:rsidRPr="00B36728" w:rsidRDefault="00EA5CF0" w:rsidP="0079081F">
      <w:pPr>
        <w:pStyle w:val="ListParagraph"/>
        <w:numPr>
          <w:ilvl w:val="0"/>
          <w:numId w:val="1"/>
        </w:numPr>
        <w:tabs>
          <w:tab w:val="left" w:pos="270"/>
        </w:tabs>
        <w:autoSpaceDE w:val="0"/>
        <w:autoSpaceDN w:val="0"/>
        <w:adjustRightInd w:val="0"/>
        <w:spacing w:before="120" w:after="120" w:line="240" w:lineRule="auto"/>
        <w:ind w:left="0" w:firstLine="0"/>
        <w:rPr>
          <w:rFonts w:asciiTheme="majorBidi" w:hAnsiTheme="majorBidi" w:cstheme="majorBidi"/>
        </w:rPr>
      </w:pPr>
      <w:r>
        <w:rPr>
          <w:rFonts w:asciiTheme="majorBidi" w:hAnsiTheme="majorBidi" w:cstheme="majorBidi"/>
          <w:b/>
          <w:bCs/>
          <w:sz w:val="24"/>
          <w:szCs w:val="24"/>
        </w:rPr>
        <w:t>Method</w:t>
      </w:r>
    </w:p>
    <w:p w14:paraId="6E40861E" w14:textId="77777777" w:rsidR="00EA5CF0" w:rsidRDefault="00EA5CF0" w:rsidP="0079081F">
      <w:pPr>
        <w:pStyle w:val="ListParagraph"/>
        <w:autoSpaceDE w:val="0"/>
        <w:autoSpaceDN w:val="0"/>
        <w:adjustRightInd w:val="0"/>
        <w:spacing w:before="120" w:after="120" w:line="240" w:lineRule="auto"/>
        <w:ind w:left="0" w:firstLine="180"/>
        <w:jc w:val="both"/>
        <w:rPr>
          <w:rFonts w:asciiTheme="majorBidi" w:hAnsiTheme="majorBidi" w:cstheme="majorBidi"/>
        </w:rPr>
      </w:pPr>
      <w:r>
        <w:rPr>
          <w:rFonts w:asciiTheme="majorBidi" w:hAnsiTheme="majorBidi" w:cstheme="majorBidi"/>
        </w:rPr>
        <w:t>The</w:t>
      </w:r>
      <w:r w:rsidRPr="005D3E11">
        <w:rPr>
          <w:rFonts w:asciiTheme="majorBidi" w:hAnsiTheme="majorBidi" w:cstheme="majorBidi"/>
        </w:rPr>
        <w:t xml:space="preserve"> procedures are brief but</w:t>
      </w:r>
      <w:r>
        <w:rPr>
          <w:rFonts w:asciiTheme="majorBidi" w:hAnsiTheme="majorBidi" w:cstheme="majorBidi"/>
        </w:rPr>
        <w:t xml:space="preserve"> </w:t>
      </w:r>
      <w:r w:rsidRPr="005D3E11">
        <w:rPr>
          <w:rFonts w:asciiTheme="majorBidi" w:hAnsiTheme="majorBidi" w:cstheme="majorBidi"/>
        </w:rPr>
        <w:t>sufficiently comple</w:t>
      </w:r>
      <w:r>
        <w:rPr>
          <w:rFonts w:asciiTheme="majorBidi" w:hAnsiTheme="majorBidi" w:cstheme="majorBidi"/>
        </w:rPr>
        <w:t xml:space="preserve">te to permit a qualified reader </w:t>
      </w:r>
      <w:r w:rsidRPr="005D3E11">
        <w:rPr>
          <w:rFonts w:asciiTheme="majorBidi" w:hAnsiTheme="majorBidi" w:cstheme="majorBidi"/>
        </w:rPr>
        <w:t>to repeat the experim</w:t>
      </w:r>
      <w:r>
        <w:rPr>
          <w:rFonts w:asciiTheme="majorBidi" w:hAnsiTheme="majorBidi" w:cstheme="majorBidi"/>
        </w:rPr>
        <w:t xml:space="preserve">ents and the methods. Only truly new procedures </w:t>
      </w:r>
      <w:r w:rsidRPr="005D3E11">
        <w:rPr>
          <w:rFonts w:asciiTheme="majorBidi" w:hAnsiTheme="majorBidi" w:cstheme="majorBidi"/>
        </w:rPr>
        <w:t xml:space="preserve">should be </w:t>
      </w:r>
      <w:r>
        <w:rPr>
          <w:rFonts w:asciiTheme="majorBidi" w:hAnsiTheme="majorBidi" w:cstheme="majorBidi"/>
        </w:rPr>
        <w:t xml:space="preserve">described in detail. Previously </w:t>
      </w:r>
      <w:r w:rsidRPr="005D3E11">
        <w:rPr>
          <w:rFonts w:asciiTheme="majorBidi" w:hAnsiTheme="majorBidi" w:cstheme="majorBidi"/>
        </w:rPr>
        <w:t>published procedures shou</w:t>
      </w:r>
      <w:r>
        <w:rPr>
          <w:rFonts w:asciiTheme="majorBidi" w:hAnsiTheme="majorBidi" w:cstheme="majorBidi"/>
        </w:rPr>
        <w:t xml:space="preserve">ld be referenced. Modifications of </w:t>
      </w:r>
      <w:r w:rsidRPr="005D3E11">
        <w:rPr>
          <w:rFonts w:asciiTheme="majorBidi" w:hAnsiTheme="majorBidi" w:cstheme="majorBidi"/>
        </w:rPr>
        <w:t>previou</w:t>
      </w:r>
      <w:r>
        <w:rPr>
          <w:rFonts w:asciiTheme="majorBidi" w:hAnsiTheme="majorBidi" w:cstheme="majorBidi"/>
        </w:rPr>
        <w:t xml:space="preserve">sly published procedures should </w:t>
      </w:r>
      <w:r w:rsidRPr="005D3E11">
        <w:rPr>
          <w:rFonts w:asciiTheme="majorBidi" w:hAnsiTheme="majorBidi" w:cstheme="majorBidi"/>
        </w:rPr>
        <w:t>not be given in detail e</w:t>
      </w:r>
      <w:r>
        <w:rPr>
          <w:rFonts w:asciiTheme="majorBidi" w:hAnsiTheme="majorBidi" w:cstheme="majorBidi"/>
        </w:rPr>
        <w:t xml:space="preserve">xcept where necessary to repeat </w:t>
      </w:r>
      <w:r w:rsidRPr="005D3E11">
        <w:rPr>
          <w:rFonts w:asciiTheme="majorBidi" w:hAnsiTheme="majorBidi" w:cstheme="majorBidi"/>
        </w:rPr>
        <w:t>the work. If the study characterizes the activity</w:t>
      </w:r>
      <w:r>
        <w:rPr>
          <w:rFonts w:asciiTheme="majorBidi" w:hAnsiTheme="majorBidi" w:cstheme="majorBidi"/>
        </w:rPr>
        <w:t xml:space="preserve"> </w:t>
      </w:r>
      <w:r w:rsidRPr="00AF414A">
        <w:rPr>
          <w:rFonts w:asciiTheme="majorBidi" w:hAnsiTheme="majorBidi" w:cstheme="majorBidi"/>
        </w:rPr>
        <w:t>of new compoun</w:t>
      </w:r>
      <w:r>
        <w:rPr>
          <w:rFonts w:asciiTheme="majorBidi" w:hAnsiTheme="majorBidi" w:cstheme="majorBidi"/>
        </w:rPr>
        <w:t xml:space="preserve">ds, compound structures </w:t>
      </w:r>
      <w:r w:rsidRPr="0035007A">
        <w:rPr>
          <w:rFonts w:asciiTheme="majorBidi" w:hAnsiTheme="majorBidi" w:cstheme="majorBidi"/>
        </w:rPr>
        <w:t>must be provided.</w:t>
      </w:r>
    </w:p>
    <w:p w14:paraId="3C662F6D" w14:textId="77777777" w:rsidR="00EA5CF0" w:rsidRDefault="00EA5CF0" w:rsidP="0079081F">
      <w:pPr>
        <w:pStyle w:val="ListParagraph"/>
        <w:autoSpaceDE w:val="0"/>
        <w:autoSpaceDN w:val="0"/>
        <w:adjustRightInd w:val="0"/>
        <w:spacing w:before="120" w:after="120" w:line="240" w:lineRule="auto"/>
        <w:ind w:left="0" w:firstLine="180"/>
        <w:jc w:val="both"/>
        <w:rPr>
          <w:rFonts w:asciiTheme="majorBidi" w:hAnsiTheme="majorBidi" w:cstheme="majorBidi"/>
        </w:rPr>
      </w:pPr>
    </w:p>
    <w:p w14:paraId="37362C42" w14:textId="77777777" w:rsidR="00EA5CF0" w:rsidRPr="006701FE" w:rsidRDefault="00EA5CF0" w:rsidP="0079081F">
      <w:pPr>
        <w:tabs>
          <w:tab w:val="left" w:pos="270"/>
        </w:tabs>
        <w:spacing w:before="120" w:after="120" w:line="24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4. </w:t>
      </w:r>
      <w:r w:rsidRPr="006701FE">
        <w:rPr>
          <w:rFonts w:asciiTheme="majorBidi" w:hAnsiTheme="majorBidi" w:cstheme="majorBidi"/>
          <w:b/>
          <w:bCs/>
          <w:sz w:val="24"/>
          <w:szCs w:val="24"/>
        </w:rPr>
        <w:t>Results</w:t>
      </w:r>
    </w:p>
    <w:p w14:paraId="344CBAA4" w14:textId="77777777" w:rsidR="00EA5CF0" w:rsidRDefault="00EA5CF0" w:rsidP="004940F2">
      <w:pPr>
        <w:autoSpaceDE w:val="0"/>
        <w:autoSpaceDN w:val="0"/>
        <w:adjustRightInd w:val="0"/>
        <w:spacing w:before="120" w:after="120" w:line="240" w:lineRule="auto"/>
        <w:ind w:firstLine="180"/>
        <w:jc w:val="both"/>
        <w:rPr>
          <w:rFonts w:asciiTheme="majorBidi" w:hAnsiTheme="majorBidi" w:cstheme="majorBidi"/>
          <w:color w:val="000000"/>
        </w:rPr>
      </w:pPr>
      <w:r w:rsidRPr="008D0B1A">
        <w:rPr>
          <w:rFonts w:asciiTheme="majorBidi" w:hAnsiTheme="majorBidi" w:cstheme="majorBidi"/>
          <w:color w:val="000000"/>
        </w:rPr>
        <w:t>The results should be presented in figures,</w:t>
      </w:r>
      <w:r>
        <w:rPr>
          <w:rFonts w:asciiTheme="majorBidi" w:hAnsiTheme="majorBidi" w:cstheme="majorBidi"/>
          <w:color w:val="000000"/>
        </w:rPr>
        <w:t xml:space="preserve"> </w:t>
      </w:r>
      <w:r w:rsidRPr="008D0B1A">
        <w:rPr>
          <w:rFonts w:asciiTheme="majorBidi" w:hAnsiTheme="majorBidi" w:cstheme="majorBidi"/>
          <w:color w:val="000000"/>
        </w:rPr>
        <w:t xml:space="preserve">tables, or text. Figures (e.g. Figure </w:t>
      </w:r>
      <w:r w:rsidRPr="006701FE">
        <w:rPr>
          <w:rFonts w:asciiTheme="majorBidi" w:hAnsiTheme="majorBidi" w:cstheme="majorBidi"/>
          <w:color w:val="000000" w:themeColor="text1"/>
        </w:rPr>
        <w:t>1</w:t>
      </w:r>
      <w:r w:rsidRPr="008D0B1A">
        <w:rPr>
          <w:rFonts w:asciiTheme="majorBidi" w:hAnsiTheme="majorBidi" w:cstheme="majorBidi"/>
          <w:color w:val="000000"/>
        </w:rPr>
        <w:t xml:space="preserve">) and tables (e.g. Table </w:t>
      </w:r>
      <w:r w:rsidRPr="006701FE">
        <w:rPr>
          <w:rFonts w:asciiTheme="majorBidi" w:hAnsiTheme="majorBidi" w:cstheme="majorBidi"/>
          <w:color w:val="000000" w:themeColor="text1"/>
        </w:rPr>
        <w:t>1</w:t>
      </w:r>
      <w:r w:rsidRPr="008D0B1A">
        <w:rPr>
          <w:rFonts w:asciiTheme="majorBidi" w:hAnsiTheme="majorBidi" w:cstheme="majorBidi"/>
          <w:color w:val="000000"/>
        </w:rPr>
        <w:t>) are displayed in order after the main article text. Figure and table legends will appear immediately after the corresponding figur</w:t>
      </w:r>
      <w:r>
        <w:rPr>
          <w:rFonts w:asciiTheme="majorBidi" w:hAnsiTheme="majorBidi" w:cstheme="majorBidi"/>
          <w:color w:val="000000"/>
        </w:rPr>
        <w:t xml:space="preserve">e </w:t>
      </w:r>
      <w:r w:rsidR="004940F2">
        <w:rPr>
          <w:rFonts w:asciiTheme="majorBidi" w:hAnsiTheme="majorBidi" w:cstheme="majorBidi"/>
          <w:color w:val="000000"/>
        </w:rPr>
        <w:t xml:space="preserve">or table. References </w:t>
      </w:r>
      <w:r w:rsidRPr="008D0B1A">
        <w:rPr>
          <w:rFonts w:asciiTheme="majorBidi" w:hAnsiTheme="majorBidi" w:cstheme="majorBidi"/>
          <w:color w:val="000000"/>
        </w:rPr>
        <w:t xml:space="preserve">must </w:t>
      </w:r>
      <w:r w:rsidR="004940F2">
        <w:rPr>
          <w:rFonts w:asciiTheme="majorBidi" w:hAnsiTheme="majorBidi" w:cstheme="majorBidi"/>
          <w:color w:val="000000"/>
        </w:rPr>
        <w:t xml:space="preserve">be cited in text by number only, such as </w:t>
      </w:r>
      <w:r w:rsidR="006451E1">
        <w:rPr>
          <w:rFonts w:asciiTheme="majorBidi" w:hAnsiTheme="majorBidi" w:cstheme="majorBidi"/>
          <w:color w:val="000000"/>
        </w:rPr>
        <w:t>[</w:t>
      </w:r>
      <w:r w:rsidR="004940F2" w:rsidRPr="006701FE">
        <w:rPr>
          <w:rFonts w:asciiTheme="majorBidi" w:hAnsiTheme="majorBidi" w:cstheme="majorBidi"/>
          <w:color w:val="000000" w:themeColor="text1"/>
        </w:rPr>
        <w:t>1–3</w:t>
      </w:r>
      <w:r w:rsidR="006451E1">
        <w:rPr>
          <w:rFonts w:asciiTheme="majorBidi" w:hAnsiTheme="majorBidi" w:cstheme="majorBidi"/>
          <w:color w:val="000000"/>
        </w:rPr>
        <w:t>]</w:t>
      </w:r>
      <w:r w:rsidR="004940F2">
        <w:rPr>
          <w:rFonts w:asciiTheme="majorBidi" w:hAnsiTheme="majorBidi" w:cstheme="majorBidi"/>
          <w:color w:val="000000"/>
        </w:rPr>
        <w:t>. References are to</w:t>
      </w:r>
      <w:r w:rsidRPr="008D0B1A">
        <w:rPr>
          <w:rFonts w:asciiTheme="majorBidi" w:hAnsiTheme="majorBidi" w:cstheme="majorBidi"/>
          <w:color w:val="000000"/>
        </w:rPr>
        <w:t xml:space="preserve"> be numbered consecutively in the ord</w:t>
      </w:r>
      <w:r>
        <w:rPr>
          <w:rFonts w:asciiTheme="majorBidi" w:hAnsiTheme="majorBidi" w:cstheme="majorBidi"/>
          <w:color w:val="000000"/>
        </w:rPr>
        <w:t xml:space="preserve">er of appearance, </w:t>
      </w:r>
      <w:r w:rsidRPr="008D0B1A">
        <w:rPr>
          <w:rFonts w:asciiTheme="majorBidi" w:hAnsiTheme="majorBidi" w:cstheme="majorBidi"/>
          <w:color w:val="000000"/>
        </w:rPr>
        <w:t xml:space="preserve">and must include article </w:t>
      </w:r>
      <w:r>
        <w:rPr>
          <w:rFonts w:asciiTheme="majorBidi" w:hAnsiTheme="majorBidi" w:cstheme="majorBidi"/>
          <w:color w:val="000000"/>
        </w:rPr>
        <w:t>titles, as in the</w:t>
      </w:r>
      <w:r w:rsidRPr="008D0B1A">
        <w:rPr>
          <w:rFonts w:asciiTheme="majorBidi" w:hAnsiTheme="majorBidi" w:cstheme="majorBidi"/>
          <w:color w:val="000000"/>
        </w:rPr>
        <w:t xml:space="preserve"> examples.</w:t>
      </w:r>
    </w:p>
    <w:p w14:paraId="7EA0F72C" w14:textId="77777777" w:rsidR="00BD01F3" w:rsidRDefault="00BD01F3" w:rsidP="0079081F">
      <w:pPr>
        <w:autoSpaceDE w:val="0"/>
        <w:autoSpaceDN w:val="0"/>
        <w:adjustRightInd w:val="0"/>
        <w:spacing w:before="120" w:after="120" w:line="240" w:lineRule="auto"/>
        <w:ind w:firstLine="180"/>
        <w:jc w:val="both"/>
        <w:rPr>
          <w:rFonts w:asciiTheme="majorBidi" w:hAnsiTheme="majorBidi" w:cstheme="majorBidi"/>
          <w:color w:val="000000"/>
        </w:rPr>
      </w:pPr>
    </w:p>
    <w:tbl>
      <w:tblPr>
        <w:tblStyle w:val="TableGrid"/>
        <w:tblW w:w="0" w:type="auto"/>
        <w:tblLook w:val="04A0" w:firstRow="1" w:lastRow="0" w:firstColumn="1" w:lastColumn="0" w:noHBand="0" w:noVBand="1"/>
      </w:tblPr>
      <w:tblGrid>
        <w:gridCol w:w="4629"/>
      </w:tblGrid>
      <w:tr w:rsidR="00EA5CF0" w14:paraId="646296E9" w14:textId="77777777" w:rsidTr="003714CD">
        <w:tc>
          <w:tcPr>
            <w:tcW w:w="4629" w:type="dxa"/>
          </w:tcPr>
          <w:p w14:paraId="00374BC6" w14:textId="77777777" w:rsidR="00EA5CF0" w:rsidRPr="00542B4D" w:rsidRDefault="00EA5CF0" w:rsidP="0079081F">
            <w:pPr>
              <w:autoSpaceDE w:val="0"/>
              <w:autoSpaceDN w:val="0"/>
              <w:adjustRightInd w:val="0"/>
              <w:spacing w:before="120"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We suggest that you insert a table</w:t>
            </w:r>
            <w:r w:rsidRPr="009C54C8">
              <w:rPr>
                <w:rFonts w:ascii="Times New Roman" w:hAnsi="Times New Roman" w:cs="Times New Roman"/>
                <w:color w:val="000000"/>
                <w:sz w:val="20"/>
                <w:szCs w:val="20"/>
              </w:rPr>
              <w:t xml:space="preserve"> to inset a</w:t>
            </w:r>
            <w:r>
              <w:rPr>
                <w:rFonts w:ascii="Times New Roman" w:hAnsi="Times New Roman" w:cs="Times New Roman"/>
                <w:color w:val="000000"/>
                <w:sz w:val="20"/>
                <w:szCs w:val="20"/>
              </w:rPr>
              <w:t xml:space="preserve"> </w:t>
            </w:r>
            <w:r w:rsidRPr="009C54C8">
              <w:rPr>
                <w:rFonts w:ascii="Times New Roman" w:hAnsi="Times New Roman" w:cs="Times New Roman"/>
                <w:color w:val="000000"/>
                <w:sz w:val="20"/>
                <w:szCs w:val="20"/>
              </w:rPr>
              <w:t>Graphic (which is ide</w:t>
            </w:r>
            <w:r>
              <w:rPr>
                <w:rFonts w:ascii="Times New Roman" w:hAnsi="Times New Roman" w:cs="Times New Roman"/>
                <w:color w:val="000000"/>
                <w:sz w:val="20"/>
                <w:szCs w:val="20"/>
              </w:rPr>
              <w:t xml:space="preserve">ally a 300 dpi TIFF or EPS ﬁle, </w:t>
            </w:r>
            <w:r w:rsidRPr="009C54C8">
              <w:rPr>
                <w:rFonts w:ascii="Times New Roman" w:hAnsi="Times New Roman" w:cs="Times New Roman"/>
                <w:color w:val="000000"/>
                <w:sz w:val="20"/>
                <w:szCs w:val="20"/>
              </w:rPr>
              <w:t>with all fonts emb</w:t>
            </w:r>
            <w:r>
              <w:rPr>
                <w:rFonts w:ascii="Times New Roman" w:hAnsi="Times New Roman" w:cs="Times New Roman"/>
                <w:color w:val="000000"/>
                <w:sz w:val="20"/>
                <w:szCs w:val="20"/>
              </w:rPr>
              <w:t xml:space="preserve">edded) because, in a document, </w:t>
            </w:r>
            <w:r w:rsidRPr="009C54C8">
              <w:rPr>
                <w:rFonts w:ascii="Times New Roman" w:hAnsi="Times New Roman" w:cs="Times New Roman"/>
                <w:color w:val="000000"/>
                <w:sz w:val="20"/>
                <w:szCs w:val="20"/>
              </w:rPr>
              <w:t>this method is som</w:t>
            </w:r>
            <w:r>
              <w:rPr>
                <w:rFonts w:ascii="Times New Roman" w:hAnsi="Times New Roman" w:cs="Times New Roman"/>
                <w:color w:val="000000"/>
                <w:sz w:val="20"/>
                <w:szCs w:val="20"/>
              </w:rPr>
              <w:t xml:space="preserve">ewhat more stable than directly </w:t>
            </w:r>
            <w:r w:rsidRPr="009C54C8">
              <w:rPr>
                <w:rFonts w:ascii="Times New Roman" w:hAnsi="Times New Roman" w:cs="Times New Roman"/>
                <w:color w:val="000000"/>
                <w:sz w:val="20"/>
                <w:szCs w:val="20"/>
              </w:rPr>
              <w:t>inserting a picture.</w:t>
            </w:r>
          </w:p>
        </w:tc>
      </w:tr>
      <w:tr w:rsidR="00EA5CF0" w14:paraId="1A4C65DA" w14:textId="77777777" w:rsidTr="003714CD">
        <w:tc>
          <w:tcPr>
            <w:tcW w:w="4629" w:type="dxa"/>
          </w:tcPr>
          <w:p w14:paraId="35445A63" w14:textId="77777777" w:rsidR="00EA5CF0" w:rsidRPr="00795869" w:rsidRDefault="00EA5CF0" w:rsidP="000B2A6A">
            <w:pPr>
              <w:pStyle w:val="Figures"/>
            </w:pPr>
            <w:r w:rsidRPr="0019065E">
              <w:t>Fig</w:t>
            </w:r>
            <w:r>
              <w:t>ure</w:t>
            </w:r>
            <w:r w:rsidRPr="0019065E">
              <w:t xml:space="preserve"> 1</w:t>
            </w:r>
            <w:r>
              <w:t xml:space="preserve">: </w:t>
            </w:r>
            <w:r w:rsidRPr="000B2A6A">
              <w:rPr>
                <w:b w:val="0"/>
                <w:bCs w:val="0"/>
              </w:rPr>
              <w:t>Figure caption (Times New Roman 10 Regular)</w:t>
            </w:r>
          </w:p>
        </w:tc>
      </w:tr>
    </w:tbl>
    <w:p w14:paraId="7FEC2685" w14:textId="77777777" w:rsidR="00BD01F3" w:rsidRDefault="00BD01F3" w:rsidP="0079081F">
      <w:pPr>
        <w:autoSpaceDE w:val="0"/>
        <w:autoSpaceDN w:val="0"/>
        <w:adjustRightInd w:val="0"/>
        <w:spacing w:before="120" w:after="120" w:line="240" w:lineRule="auto"/>
        <w:ind w:firstLine="181"/>
        <w:jc w:val="both"/>
        <w:rPr>
          <w:rFonts w:asciiTheme="majorBidi" w:hAnsiTheme="majorBidi" w:cstheme="majorBidi"/>
        </w:rPr>
      </w:pPr>
    </w:p>
    <w:p w14:paraId="218EC3B7" w14:textId="77777777" w:rsidR="00EA5CF0" w:rsidRDefault="00EA5CF0" w:rsidP="0079081F">
      <w:pPr>
        <w:autoSpaceDE w:val="0"/>
        <w:autoSpaceDN w:val="0"/>
        <w:adjustRightInd w:val="0"/>
        <w:spacing w:before="120" w:after="120" w:line="240" w:lineRule="auto"/>
        <w:ind w:firstLine="181"/>
        <w:jc w:val="both"/>
        <w:rPr>
          <w:rFonts w:asciiTheme="majorBidi" w:hAnsiTheme="majorBidi" w:cstheme="majorBidi"/>
        </w:rPr>
      </w:pPr>
      <w:r w:rsidRPr="00521645">
        <w:rPr>
          <w:rFonts w:asciiTheme="majorBidi" w:hAnsiTheme="majorBidi" w:cstheme="majorBidi"/>
        </w:rPr>
        <w:t>Place figures, tables, and photographs</w:t>
      </w:r>
      <w:r>
        <w:rPr>
          <w:rFonts w:asciiTheme="majorBidi" w:hAnsiTheme="majorBidi" w:cstheme="majorBidi"/>
        </w:rPr>
        <w:t xml:space="preserve"> </w:t>
      </w:r>
      <w:r w:rsidRPr="00521645">
        <w:rPr>
          <w:rFonts w:asciiTheme="majorBidi" w:hAnsiTheme="majorBidi" w:cstheme="majorBidi"/>
        </w:rPr>
        <w:t xml:space="preserve">in the paper near </w:t>
      </w:r>
      <w:r>
        <w:rPr>
          <w:rFonts w:asciiTheme="majorBidi" w:hAnsiTheme="majorBidi" w:cstheme="majorBidi"/>
        </w:rPr>
        <w:t xml:space="preserve">where they are first discussed, </w:t>
      </w:r>
      <w:r w:rsidRPr="00521645">
        <w:rPr>
          <w:rFonts w:asciiTheme="majorBidi" w:hAnsiTheme="majorBidi" w:cstheme="majorBidi"/>
        </w:rPr>
        <w:t>rather tha</w:t>
      </w:r>
      <w:r>
        <w:rPr>
          <w:rFonts w:asciiTheme="majorBidi" w:hAnsiTheme="majorBidi" w:cstheme="majorBidi"/>
        </w:rPr>
        <w:t xml:space="preserve">n at the end, if possible. Color </w:t>
      </w:r>
      <w:r w:rsidRPr="00521645">
        <w:rPr>
          <w:rFonts w:asciiTheme="majorBidi" w:hAnsiTheme="majorBidi" w:cstheme="majorBidi"/>
        </w:rPr>
        <w:t>illustrations are discouraged, unless y</w:t>
      </w:r>
      <w:r>
        <w:rPr>
          <w:rFonts w:asciiTheme="majorBidi" w:hAnsiTheme="majorBidi" w:cstheme="majorBidi"/>
        </w:rPr>
        <w:t xml:space="preserve">ou have verified </w:t>
      </w:r>
      <w:r w:rsidRPr="00521645">
        <w:rPr>
          <w:rFonts w:asciiTheme="majorBidi" w:hAnsiTheme="majorBidi" w:cstheme="majorBidi"/>
        </w:rPr>
        <w:t>that they will</w:t>
      </w:r>
      <w:r>
        <w:rPr>
          <w:rFonts w:asciiTheme="majorBidi" w:hAnsiTheme="majorBidi" w:cstheme="majorBidi"/>
        </w:rPr>
        <w:t xml:space="preserve"> be understandable when printed </w:t>
      </w:r>
      <w:r w:rsidRPr="00521645">
        <w:rPr>
          <w:rFonts w:asciiTheme="majorBidi" w:hAnsiTheme="majorBidi" w:cstheme="majorBidi"/>
        </w:rPr>
        <w:t>in black ink.</w:t>
      </w:r>
      <w:r>
        <w:rPr>
          <w:rFonts w:asciiTheme="majorBidi" w:hAnsiTheme="majorBidi" w:cstheme="majorBidi"/>
        </w:rPr>
        <w:t xml:space="preserve"> Larger figures and tables that will need the whole width of the page should be located at the top or at the bottom of the page in order to stop interfering with the normal flow of the text as in the example Figure 2.</w:t>
      </w:r>
    </w:p>
    <w:p w14:paraId="7CF6FFA5" w14:textId="77777777" w:rsidR="00013118" w:rsidRDefault="00013118" w:rsidP="009472BF">
      <w:pPr>
        <w:spacing w:before="120" w:after="120" w:line="240" w:lineRule="auto"/>
        <w:rPr>
          <w:rFonts w:asciiTheme="majorBidi" w:hAnsiTheme="majorBidi" w:cstheme="majorBidi"/>
          <w:sz w:val="18"/>
          <w:szCs w:val="18"/>
        </w:rPr>
        <w:sectPr w:rsidR="00013118" w:rsidSect="00B46BB4">
          <w:type w:val="continuous"/>
          <w:pgSz w:w="11907" w:h="16840" w:code="9"/>
          <w:pgMar w:top="1134" w:right="1134" w:bottom="1134" w:left="1134" w:header="567" w:footer="567" w:gutter="0"/>
          <w:cols w:num="2" w:space="720"/>
          <w:titlePg/>
          <w:docGrid w:linePitch="360"/>
        </w:sectPr>
      </w:pPr>
    </w:p>
    <w:tbl>
      <w:tblPr>
        <w:tblStyle w:val="TableGrid"/>
        <w:tblpPr w:leftFromText="180" w:rightFromText="180" w:vertAnchor="text" w:horzAnchor="margin" w:tblpY="70"/>
        <w:tblW w:w="9598" w:type="dxa"/>
        <w:tblLook w:val="04A0" w:firstRow="1" w:lastRow="0" w:firstColumn="1" w:lastColumn="0" w:noHBand="0" w:noVBand="1"/>
      </w:tblPr>
      <w:tblGrid>
        <w:gridCol w:w="9598"/>
      </w:tblGrid>
      <w:tr w:rsidR="00013118" w14:paraId="49C24FB4" w14:textId="77777777" w:rsidTr="004021E2">
        <w:trPr>
          <w:trHeight w:val="3169"/>
        </w:trPr>
        <w:tc>
          <w:tcPr>
            <w:tcW w:w="9598" w:type="dxa"/>
          </w:tcPr>
          <w:p w14:paraId="2ABA57AD" w14:textId="77777777" w:rsidR="00013118" w:rsidRDefault="00100658" w:rsidP="003714CD">
            <w:pPr>
              <w:autoSpaceDE w:val="0"/>
              <w:autoSpaceDN w:val="0"/>
              <w:adjustRightInd w:val="0"/>
              <w:spacing w:before="120" w:after="120"/>
              <w:jc w:val="center"/>
              <w:rPr>
                <w:rFonts w:asciiTheme="majorBidi" w:hAnsiTheme="majorBidi" w:cstheme="majorBidi"/>
              </w:rPr>
            </w:pPr>
            <w:r>
              <w:rPr>
                <w:noProof/>
              </w:rPr>
              <w:lastRenderedPageBreak/>
              <w:drawing>
                <wp:inline distT="0" distB="0" distL="0" distR="0" wp14:anchorId="793A8517" wp14:editId="5510CD13">
                  <wp:extent cx="5943600" cy="16484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648460"/>
                          </a:xfrm>
                          <a:prstGeom prst="rect">
                            <a:avLst/>
                          </a:prstGeom>
                        </pic:spPr>
                      </pic:pic>
                    </a:graphicData>
                  </a:graphic>
                </wp:inline>
              </w:drawing>
            </w:r>
          </w:p>
        </w:tc>
      </w:tr>
      <w:tr w:rsidR="00013118" w14:paraId="31DEEA4E" w14:textId="77777777" w:rsidTr="004021E2">
        <w:trPr>
          <w:trHeight w:val="505"/>
        </w:trPr>
        <w:tc>
          <w:tcPr>
            <w:tcW w:w="9598" w:type="dxa"/>
          </w:tcPr>
          <w:p w14:paraId="3E788DA6" w14:textId="77777777" w:rsidR="00013118" w:rsidRDefault="00013118" w:rsidP="003714CD">
            <w:pPr>
              <w:autoSpaceDE w:val="0"/>
              <w:autoSpaceDN w:val="0"/>
              <w:adjustRightInd w:val="0"/>
              <w:spacing w:before="120" w:after="120"/>
              <w:jc w:val="center"/>
              <w:rPr>
                <w:rFonts w:asciiTheme="majorBidi" w:hAnsiTheme="majorBidi" w:cstheme="majorBidi"/>
              </w:rPr>
            </w:pPr>
            <w:r w:rsidRPr="00F87D97">
              <w:rPr>
                <w:rFonts w:asciiTheme="majorBidi" w:hAnsiTheme="majorBidi" w:cstheme="majorBidi"/>
                <w:b/>
                <w:bCs/>
                <w:noProof/>
                <w:sz w:val="20"/>
                <w:szCs w:val="20"/>
              </w:rPr>
              <w:t xml:space="preserve">Figure 2: </w:t>
            </w:r>
            <w:r w:rsidRPr="00A848E6">
              <w:rPr>
                <w:rFonts w:asciiTheme="majorBidi" w:hAnsiTheme="majorBidi" w:cstheme="majorBidi"/>
                <w:noProof/>
                <w:sz w:val="20"/>
                <w:szCs w:val="20"/>
              </w:rPr>
              <w:t>Place larger figure</w:t>
            </w:r>
            <w:r>
              <w:rPr>
                <w:rFonts w:asciiTheme="majorBidi" w:hAnsiTheme="majorBidi" w:cstheme="majorBidi"/>
                <w:noProof/>
                <w:sz w:val="20"/>
                <w:szCs w:val="20"/>
              </w:rPr>
              <w:t>s</w:t>
            </w:r>
            <w:r w:rsidRPr="00A848E6">
              <w:rPr>
                <w:rFonts w:asciiTheme="majorBidi" w:hAnsiTheme="majorBidi" w:cstheme="majorBidi"/>
                <w:noProof/>
                <w:sz w:val="20"/>
                <w:szCs w:val="20"/>
              </w:rPr>
              <w:t xml:space="preserve"> and/or tables at the top or bottom of the page</w:t>
            </w:r>
          </w:p>
        </w:tc>
      </w:tr>
    </w:tbl>
    <w:p w14:paraId="4FCF7360" w14:textId="77777777" w:rsidR="005340A9" w:rsidRDefault="005340A9" w:rsidP="00373EA7">
      <w:pPr>
        <w:autoSpaceDE w:val="0"/>
        <w:autoSpaceDN w:val="0"/>
        <w:adjustRightInd w:val="0"/>
        <w:spacing w:before="120" w:after="120" w:line="240" w:lineRule="auto"/>
        <w:jc w:val="both"/>
        <w:rPr>
          <w:rFonts w:asciiTheme="majorBidi" w:hAnsiTheme="majorBidi" w:cstheme="majorBidi"/>
        </w:rPr>
      </w:pPr>
    </w:p>
    <w:p w14:paraId="6489F6D3" w14:textId="77777777" w:rsidR="00013118" w:rsidRDefault="00013118" w:rsidP="00013118">
      <w:pPr>
        <w:autoSpaceDE w:val="0"/>
        <w:autoSpaceDN w:val="0"/>
        <w:adjustRightInd w:val="0"/>
        <w:spacing w:before="120" w:after="120" w:line="240" w:lineRule="auto"/>
        <w:ind w:firstLine="180"/>
        <w:jc w:val="both"/>
        <w:rPr>
          <w:rFonts w:asciiTheme="majorBidi" w:hAnsiTheme="majorBidi" w:cstheme="majorBidi"/>
        </w:rPr>
      </w:pPr>
      <w:r w:rsidRPr="00521645">
        <w:rPr>
          <w:rFonts w:asciiTheme="majorBidi" w:hAnsiTheme="majorBidi" w:cstheme="majorBidi"/>
        </w:rPr>
        <w:t xml:space="preserve">Provide a </w:t>
      </w:r>
      <w:r>
        <w:rPr>
          <w:rFonts w:asciiTheme="majorBidi" w:hAnsiTheme="majorBidi" w:cstheme="majorBidi"/>
        </w:rPr>
        <w:t xml:space="preserve">caption for every illustration; </w:t>
      </w:r>
      <w:r w:rsidRPr="00521645">
        <w:rPr>
          <w:rFonts w:asciiTheme="majorBidi" w:hAnsiTheme="majorBidi" w:cstheme="majorBidi"/>
        </w:rPr>
        <w:t>number eac</w:t>
      </w:r>
      <w:r>
        <w:rPr>
          <w:rFonts w:asciiTheme="majorBidi" w:hAnsiTheme="majorBidi" w:cstheme="majorBidi"/>
        </w:rPr>
        <w:t xml:space="preserve">h one sequentially in the form: </w:t>
      </w:r>
      <w:r w:rsidRPr="00521645">
        <w:rPr>
          <w:rFonts w:asciiTheme="majorBidi" w:hAnsiTheme="majorBidi" w:cstheme="majorBidi"/>
        </w:rPr>
        <w:t>“Figure 1. Caption of</w:t>
      </w:r>
      <w:r>
        <w:rPr>
          <w:rFonts w:asciiTheme="majorBidi" w:hAnsiTheme="majorBidi" w:cstheme="majorBidi"/>
        </w:rPr>
        <w:t xml:space="preserve"> the Figure.” “Table 1. Caption </w:t>
      </w:r>
      <w:r w:rsidRPr="00521645">
        <w:rPr>
          <w:rFonts w:asciiTheme="majorBidi" w:hAnsiTheme="majorBidi" w:cstheme="majorBidi"/>
        </w:rPr>
        <w:t>of the Table.”</w:t>
      </w:r>
    </w:p>
    <w:p w14:paraId="1BCEEB66" w14:textId="77777777" w:rsidR="00013118" w:rsidRDefault="00013118" w:rsidP="00013118">
      <w:pPr>
        <w:autoSpaceDE w:val="0"/>
        <w:autoSpaceDN w:val="0"/>
        <w:adjustRightInd w:val="0"/>
        <w:spacing w:before="120" w:after="120" w:line="240" w:lineRule="auto"/>
        <w:ind w:firstLine="180"/>
        <w:jc w:val="both"/>
        <w:rPr>
          <w:rFonts w:asciiTheme="majorBidi" w:hAnsiTheme="majorBidi" w:cstheme="majorBidi"/>
        </w:rPr>
      </w:pPr>
      <w:r w:rsidRPr="00521645">
        <w:rPr>
          <w:rFonts w:asciiTheme="majorBidi" w:hAnsiTheme="majorBidi" w:cstheme="majorBidi"/>
        </w:rPr>
        <w:t>T</w:t>
      </w:r>
      <w:r>
        <w:rPr>
          <w:rFonts w:asciiTheme="majorBidi" w:hAnsiTheme="majorBidi" w:cstheme="majorBidi"/>
        </w:rPr>
        <w:t xml:space="preserve">ype the captions of the figures below </w:t>
      </w:r>
      <w:r w:rsidRPr="00521645">
        <w:rPr>
          <w:rFonts w:asciiTheme="majorBidi" w:hAnsiTheme="majorBidi" w:cstheme="majorBidi"/>
        </w:rPr>
        <w:t xml:space="preserve">and tables </w:t>
      </w:r>
      <w:r>
        <w:rPr>
          <w:rFonts w:asciiTheme="majorBidi" w:hAnsiTheme="majorBidi" w:cstheme="majorBidi"/>
        </w:rPr>
        <w:t>above the body, using 10</w:t>
      </w:r>
      <w:r w:rsidRPr="00521645">
        <w:rPr>
          <w:rFonts w:asciiTheme="majorBidi" w:hAnsiTheme="majorBidi" w:cstheme="majorBidi"/>
        </w:rPr>
        <w:t xml:space="preserve"> point text.</w:t>
      </w:r>
    </w:p>
    <w:p w14:paraId="6C296D5C" w14:textId="77777777" w:rsidR="00013118" w:rsidRDefault="00013118" w:rsidP="00013118">
      <w:pPr>
        <w:autoSpaceDE w:val="0"/>
        <w:autoSpaceDN w:val="0"/>
        <w:adjustRightInd w:val="0"/>
        <w:spacing w:before="120" w:after="120" w:line="240" w:lineRule="auto"/>
        <w:ind w:firstLine="180"/>
        <w:jc w:val="both"/>
        <w:rPr>
          <w:rFonts w:asciiTheme="majorBidi" w:hAnsiTheme="majorBidi" w:cstheme="majorBidi"/>
        </w:rPr>
      </w:pPr>
      <w:r>
        <w:rPr>
          <w:rFonts w:asciiTheme="majorBidi" w:hAnsiTheme="majorBidi" w:cstheme="majorBidi"/>
        </w:rPr>
        <w:t>Within the text and for figure and table captions use “Figure” and “Table” instead of “Fig.” and “Tab.”.</w:t>
      </w:r>
    </w:p>
    <w:p w14:paraId="0C55634D" w14:textId="77777777" w:rsidR="00013118" w:rsidRDefault="00013118" w:rsidP="00013118">
      <w:pPr>
        <w:autoSpaceDE w:val="0"/>
        <w:autoSpaceDN w:val="0"/>
        <w:adjustRightInd w:val="0"/>
        <w:spacing w:before="120" w:after="120" w:line="240" w:lineRule="auto"/>
        <w:ind w:firstLine="284"/>
        <w:jc w:val="both"/>
        <w:rPr>
          <w:rFonts w:asciiTheme="majorBidi" w:hAnsiTheme="majorBidi" w:cstheme="majorBidi"/>
        </w:rPr>
      </w:pPr>
      <w:r>
        <w:rPr>
          <w:rFonts w:asciiTheme="majorBidi" w:hAnsiTheme="majorBidi" w:cstheme="majorBidi"/>
        </w:rPr>
        <w:t>Make sure that the tables appear without the intermediate grid lines as is presented in the following sample Table 1.</w:t>
      </w:r>
    </w:p>
    <w:p w14:paraId="42CF44A2" w14:textId="77777777" w:rsidR="00013118" w:rsidRPr="00B8477F" w:rsidRDefault="00013118" w:rsidP="00013118">
      <w:pPr>
        <w:autoSpaceDE w:val="0"/>
        <w:autoSpaceDN w:val="0"/>
        <w:adjustRightInd w:val="0"/>
        <w:spacing w:before="120" w:after="120" w:line="240" w:lineRule="auto"/>
        <w:ind w:firstLine="284"/>
        <w:jc w:val="both"/>
        <w:rPr>
          <w:rFonts w:asciiTheme="majorBidi" w:hAnsiTheme="majorBidi" w:cstheme="majorBidi"/>
        </w:rPr>
      </w:pPr>
    </w:p>
    <w:p w14:paraId="2488D584" w14:textId="77777777" w:rsidR="00013118" w:rsidRPr="00B87169" w:rsidRDefault="00013118" w:rsidP="000B2A6A">
      <w:pPr>
        <w:pStyle w:val="Tables"/>
      </w:pPr>
      <w:r w:rsidRPr="00B87169">
        <w:t>Tab</w:t>
      </w:r>
      <w:r>
        <w:t xml:space="preserve">le 1: </w:t>
      </w:r>
      <w:r w:rsidRPr="000B2A6A">
        <w:rPr>
          <w:b w:val="0"/>
          <w:bCs w:val="0"/>
        </w:rPr>
        <w:t>Table caption (Times New Roman 10 regular)</w:t>
      </w:r>
    </w:p>
    <w:tbl>
      <w:tblPr>
        <w:tblW w:w="408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660"/>
        <w:gridCol w:w="827"/>
        <w:gridCol w:w="621"/>
        <w:gridCol w:w="888"/>
        <w:gridCol w:w="1084"/>
      </w:tblGrid>
      <w:tr w:rsidR="00013118" w:rsidRPr="008936BB" w14:paraId="2E1F491F" w14:textId="77777777" w:rsidTr="006E2D58">
        <w:trPr>
          <w:jc w:val="center"/>
        </w:trPr>
        <w:tc>
          <w:tcPr>
            <w:tcW w:w="660" w:type="dxa"/>
            <w:tcBorders>
              <w:bottom w:val="single" w:sz="4" w:space="0" w:color="auto"/>
            </w:tcBorders>
            <w:shd w:val="clear" w:color="auto" w:fill="auto"/>
            <w:vAlign w:val="center"/>
          </w:tcPr>
          <w:p w14:paraId="3073FA8D" w14:textId="77777777" w:rsidR="00013118" w:rsidRPr="008936BB" w:rsidRDefault="00013118" w:rsidP="003714CD">
            <w:pPr>
              <w:spacing w:before="120" w:after="120" w:line="240" w:lineRule="auto"/>
              <w:jc w:val="center"/>
              <w:rPr>
                <w:rFonts w:asciiTheme="minorBidi" w:hAnsiTheme="minorBidi"/>
                <w:b/>
                <w:bCs/>
                <w:sz w:val="16"/>
                <w:szCs w:val="16"/>
                <w:lang w:bidi="fa-IR"/>
              </w:rPr>
            </w:pPr>
            <w:r w:rsidRPr="008936BB">
              <w:rPr>
                <w:rFonts w:asciiTheme="minorBidi" w:hAnsiTheme="minorBidi"/>
                <w:b/>
                <w:bCs/>
                <w:sz w:val="16"/>
                <w:szCs w:val="16"/>
                <w:lang w:bidi="fa-IR"/>
              </w:rPr>
              <w:t>T(</w:t>
            </w:r>
            <w:r w:rsidRPr="008936BB">
              <w:rPr>
                <w:rFonts w:asciiTheme="minorBidi" w:hAnsiTheme="minorBidi"/>
                <w:b/>
                <w:bCs/>
                <w:sz w:val="16"/>
                <w:szCs w:val="16"/>
                <w:vertAlign w:val="superscript"/>
                <w:lang w:bidi="fa-IR"/>
              </w:rPr>
              <w:t>ᵒ</w:t>
            </w:r>
            <w:r w:rsidRPr="008936BB">
              <w:rPr>
                <w:rFonts w:asciiTheme="minorBidi" w:hAnsiTheme="minorBidi"/>
                <w:b/>
                <w:bCs/>
                <w:sz w:val="16"/>
                <w:szCs w:val="16"/>
                <w:lang w:bidi="fa-IR"/>
              </w:rPr>
              <w:t>C)</w:t>
            </w:r>
          </w:p>
        </w:tc>
        <w:tc>
          <w:tcPr>
            <w:tcW w:w="827" w:type="dxa"/>
            <w:tcBorders>
              <w:bottom w:val="single" w:sz="4" w:space="0" w:color="auto"/>
            </w:tcBorders>
            <w:shd w:val="clear" w:color="auto" w:fill="auto"/>
            <w:vAlign w:val="center"/>
          </w:tcPr>
          <w:p w14:paraId="6C5FC5A4" w14:textId="77777777" w:rsidR="00013118" w:rsidRPr="008936BB" w:rsidRDefault="00013118" w:rsidP="003714CD">
            <w:pPr>
              <w:spacing w:before="120" w:after="120" w:line="240" w:lineRule="auto"/>
              <w:jc w:val="center"/>
              <w:rPr>
                <w:rFonts w:asciiTheme="minorBidi" w:hAnsiTheme="minorBidi"/>
                <w:b/>
                <w:bCs/>
                <w:sz w:val="16"/>
                <w:szCs w:val="16"/>
              </w:rPr>
            </w:pPr>
            <w:r w:rsidRPr="008936BB">
              <w:rPr>
                <w:rFonts w:asciiTheme="minorBidi" w:hAnsiTheme="minorBidi"/>
                <w:b/>
                <w:bCs/>
                <w:sz w:val="16"/>
                <w:szCs w:val="16"/>
                <w:lang w:bidi="fa-IR"/>
              </w:rPr>
              <w:t>E(MPa)</w:t>
            </w:r>
          </w:p>
        </w:tc>
        <w:tc>
          <w:tcPr>
            <w:tcW w:w="621" w:type="dxa"/>
            <w:tcBorders>
              <w:bottom w:val="single" w:sz="4" w:space="0" w:color="auto"/>
            </w:tcBorders>
            <w:shd w:val="clear" w:color="auto" w:fill="auto"/>
            <w:vAlign w:val="center"/>
          </w:tcPr>
          <w:p w14:paraId="312E1D4A" w14:textId="77777777" w:rsidR="00013118" w:rsidRPr="008936BB" w:rsidRDefault="00013118" w:rsidP="003714CD">
            <w:pPr>
              <w:spacing w:before="120" w:after="120" w:line="240" w:lineRule="auto"/>
              <w:jc w:val="center"/>
              <w:rPr>
                <w:rFonts w:asciiTheme="minorBidi" w:hAnsiTheme="minorBidi"/>
                <w:b/>
                <w:bCs/>
                <w:sz w:val="16"/>
                <w:szCs w:val="16"/>
              </w:rPr>
            </w:pPr>
            <w:r w:rsidRPr="008936BB">
              <w:rPr>
                <w:rFonts w:asciiTheme="minorBidi" w:hAnsiTheme="minorBidi"/>
                <w:b/>
                <w:bCs/>
                <w:sz w:val="16"/>
                <w:szCs w:val="16"/>
                <w:lang w:bidi="fa-IR"/>
              </w:rPr>
              <w:t>ν</w:t>
            </w:r>
          </w:p>
        </w:tc>
        <w:tc>
          <w:tcPr>
            <w:tcW w:w="888" w:type="dxa"/>
            <w:tcBorders>
              <w:bottom w:val="single" w:sz="4" w:space="0" w:color="auto"/>
            </w:tcBorders>
            <w:shd w:val="clear" w:color="auto" w:fill="auto"/>
            <w:vAlign w:val="center"/>
          </w:tcPr>
          <w:p w14:paraId="51266B56" w14:textId="77777777" w:rsidR="00013118" w:rsidRPr="008936BB" w:rsidRDefault="00000000" w:rsidP="003714CD">
            <w:pPr>
              <w:spacing w:before="120" w:after="120" w:line="240" w:lineRule="auto"/>
              <w:jc w:val="center"/>
              <w:rPr>
                <w:rFonts w:asciiTheme="minorBidi" w:hAnsiTheme="minorBidi"/>
                <w:b/>
                <w:bCs/>
                <w:iCs/>
                <w:sz w:val="16"/>
                <w:szCs w:val="16"/>
                <w:lang w:bidi="fa-IR"/>
              </w:rPr>
            </w:pPr>
            <m:oMathPara>
              <m:oMath>
                <m:sSub>
                  <m:sSubPr>
                    <m:ctrlPr>
                      <w:rPr>
                        <w:rFonts w:ascii="Cambria Math" w:hAnsi="Cambria Math"/>
                        <w:b/>
                        <w:bCs/>
                        <w:iCs/>
                        <w:sz w:val="16"/>
                        <w:szCs w:val="16"/>
                        <w:lang w:bidi="fa-IR"/>
                      </w:rPr>
                    </m:ctrlPr>
                  </m:sSubPr>
                  <m:e>
                    <m:r>
                      <m:rPr>
                        <m:sty m:val="b"/>
                      </m:rPr>
                      <w:rPr>
                        <w:rFonts w:ascii="Cambria Math" w:hAnsi="Cambria Math"/>
                        <w:sz w:val="16"/>
                        <w:szCs w:val="16"/>
                        <w:lang w:bidi="fa-IR"/>
                      </w:rPr>
                      <m:t>σ</m:t>
                    </m:r>
                  </m:e>
                  <m:sub>
                    <m:r>
                      <m:rPr>
                        <m:sty m:val="b"/>
                      </m:rPr>
                      <w:rPr>
                        <w:rFonts w:ascii="Cambria Math" w:hAnsi="Cambria Math"/>
                        <w:sz w:val="16"/>
                        <w:szCs w:val="16"/>
                        <w:lang w:bidi="fa-IR"/>
                      </w:rPr>
                      <m:t>y</m:t>
                    </m:r>
                  </m:sub>
                </m:sSub>
                <m:r>
                  <m:rPr>
                    <m:sty m:val="b"/>
                  </m:rPr>
                  <w:rPr>
                    <w:rFonts w:ascii="Cambria Math" w:hAnsi="Cambria Math"/>
                    <w:sz w:val="16"/>
                    <w:szCs w:val="16"/>
                    <w:lang w:bidi="fa-IR"/>
                  </w:rPr>
                  <m:t>(MPa)</m:t>
                </m:r>
              </m:oMath>
            </m:oMathPara>
          </w:p>
        </w:tc>
        <w:tc>
          <w:tcPr>
            <w:tcW w:w="1084" w:type="dxa"/>
            <w:tcBorders>
              <w:bottom w:val="single" w:sz="4" w:space="0" w:color="auto"/>
            </w:tcBorders>
            <w:shd w:val="clear" w:color="auto" w:fill="auto"/>
            <w:vAlign w:val="center"/>
          </w:tcPr>
          <w:p w14:paraId="49F098B6" w14:textId="77777777" w:rsidR="00013118" w:rsidRPr="008936BB" w:rsidRDefault="00013118" w:rsidP="003714CD">
            <w:pPr>
              <w:spacing w:before="120" w:after="120" w:line="240" w:lineRule="auto"/>
              <w:jc w:val="center"/>
              <w:rPr>
                <w:rFonts w:asciiTheme="minorBidi" w:hAnsiTheme="minorBidi"/>
                <w:b/>
                <w:bCs/>
                <w:sz w:val="16"/>
                <w:szCs w:val="16"/>
                <w:lang w:bidi="fa-IR"/>
              </w:rPr>
            </w:pPr>
            <w:r w:rsidRPr="008936BB">
              <w:rPr>
                <w:rFonts w:asciiTheme="minorBidi" w:hAnsiTheme="minorBidi"/>
                <w:b/>
                <w:bCs/>
                <w:sz w:val="16"/>
                <w:szCs w:val="16"/>
                <w:lang w:bidi="fa-IR"/>
              </w:rPr>
              <w:t>α(×10</w:t>
            </w:r>
            <w:r w:rsidRPr="008936BB">
              <w:rPr>
                <w:rFonts w:asciiTheme="minorBidi" w:hAnsiTheme="minorBidi"/>
                <w:b/>
                <w:bCs/>
                <w:sz w:val="16"/>
                <w:szCs w:val="16"/>
                <w:vertAlign w:val="superscript"/>
                <w:lang w:bidi="fa-IR"/>
              </w:rPr>
              <w:t>-6</w:t>
            </w:r>
            <w:r w:rsidRPr="008936BB">
              <w:rPr>
                <w:rFonts w:asciiTheme="minorBidi" w:hAnsiTheme="minorBidi"/>
                <w:b/>
                <w:bCs/>
                <w:sz w:val="16"/>
                <w:szCs w:val="16"/>
                <w:lang w:bidi="fa-IR"/>
              </w:rPr>
              <w:t>/</w:t>
            </w:r>
            <w:r w:rsidRPr="008936BB">
              <w:rPr>
                <w:rFonts w:asciiTheme="minorBidi" w:hAnsiTheme="minorBidi"/>
                <w:b/>
                <w:bCs/>
                <w:sz w:val="16"/>
                <w:szCs w:val="16"/>
                <w:vertAlign w:val="superscript"/>
                <w:lang w:bidi="fa-IR"/>
              </w:rPr>
              <w:t>ᵒ</w:t>
            </w:r>
            <w:r w:rsidRPr="008936BB">
              <w:rPr>
                <w:rFonts w:asciiTheme="minorBidi" w:hAnsiTheme="minorBidi"/>
                <w:b/>
                <w:bCs/>
                <w:sz w:val="16"/>
                <w:szCs w:val="16"/>
                <w:lang w:bidi="fa-IR"/>
              </w:rPr>
              <w:t>C)</w:t>
            </w:r>
          </w:p>
        </w:tc>
      </w:tr>
      <w:tr w:rsidR="00013118" w:rsidRPr="0019065E" w14:paraId="48AB59DC" w14:textId="77777777" w:rsidTr="006E2D58">
        <w:trPr>
          <w:jc w:val="center"/>
        </w:trPr>
        <w:tc>
          <w:tcPr>
            <w:tcW w:w="660" w:type="dxa"/>
            <w:tcBorders>
              <w:bottom w:val="single" w:sz="4" w:space="0" w:color="auto"/>
            </w:tcBorders>
            <w:shd w:val="clear" w:color="auto" w:fill="auto"/>
            <w:vAlign w:val="center"/>
          </w:tcPr>
          <w:p w14:paraId="0144FD49"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24</w:t>
            </w:r>
          </w:p>
        </w:tc>
        <w:tc>
          <w:tcPr>
            <w:tcW w:w="827" w:type="dxa"/>
            <w:tcBorders>
              <w:bottom w:val="single" w:sz="4" w:space="0" w:color="auto"/>
            </w:tcBorders>
            <w:shd w:val="clear" w:color="auto" w:fill="auto"/>
            <w:vAlign w:val="center"/>
          </w:tcPr>
          <w:p w14:paraId="4EB596E3"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213</w:t>
            </w:r>
          </w:p>
        </w:tc>
        <w:tc>
          <w:tcPr>
            <w:tcW w:w="621" w:type="dxa"/>
            <w:tcBorders>
              <w:bottom w:val="single" w:sz="4" w:space="0" w:color="auto"/>
            </w:tcBorders>
            <w:shd w:val="clear" w:color="auto" w:fill="auto"/>
            <w:vAlign w:val="center"/>
          </w:tcPr>
          <w:p w14:paraId="276A533E"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0.295</w:t>
            </w:r>
          </w:p>
        </w:tc>
        <w:tc>
          <w:tcPr>
            <w:tcW w:w="888" w:type="dxa"/>
            <w:tcBorders>
              <w:bottom w:val="single" w:sz="4" w:space="0" w:color="auto"/>
            </w:tcBorders>
            <w:shd w:val="clear" w:color="auto" w:fill="auto"/>
            <w:vAlign w:val="center"/>
          </w:tcPr>
          <w:p w14:paraId="3508291F"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423</w:t>
            </w:r>
          </w:p>
        </w:tc>
        <w:tc>
          <w:tcPr>
            <w:tcW w:w="1084" w:type="dxa"/>
            <w:tcBorders>
              <w:bottom w:val="single" w:sz="4" w:space="0" w:color="auto"/>
            </w:tcBorders>
            <w:shd w:val="clear" w:color="auto" w:fill="auto"/>
            <w:vAlign w:val="center"/>
          </w:tcPr>
          <w:p w14:paraId="151E5B90"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9.91</w:t>
            </w:r>
          </w:p>
        </w:tc>
      </w:tr>
      <w:tr w:rsidR="00013118" w:rsidRPr="0019065E" w14:paraId="46F008B6" w14:textId="77777777" w:rsidTr="006E2D58">
        <w:trPr>
          <w:trHeight w:val="80"/>
          <w:jc w:val="center"/>
        </w:trPr>
        <w:tc>
          <w:tcPr>
            <w:tcW w:w="660" w:type="dxa"/>
            <w:tcBorders>
              <w:top w:val="single" w:sz="4" w:space="0" w:color="auto"/>
              <w:bottom w:val="single" w:sz="4" w:space="0" w:color="auto"/>
            </w:tcBorders>
            <w:shd w:val="clear" w:color="auto" w:fill="auto"/>
            <w:vAlign w:val="center"/>
          </w:tcPr>
          <w:p w14:paraId="70A32FC0"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230</w:t>
            </w:r>
          </w:p>
        </w:tc>
        <w:tc>
          <w:tcPr>
            <w:tcW w:w="827" w:type="dxa"/>
            <w:tcBorders>
              <w:top w:val="single" w:sz="4" w:space="0" w:color="auto"/>
              <w:bottom w:val="single" w:sz="4" w:space="0" w:color="auto"/>
            </w:tcBorders>
            <w:shd w:val="clear" w:color="auto" w:fill="auto"/>
            <w:vAlign w:val="center"/>
          </w:tcPr>
          <w:p w14:paraId="3F6BC8FE"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201</w:t>
            </w:r>
          </w:p>
        </w:tc>
        <w:tc>
          <w:tcPr>
            <w:tcW w:w="621" w:type="dxa"/>
            <w:tcBorders>
              <w:top w:val="single" w:sz="4" w:space="0" w:color="auto"/>
              <w:bottom w:val="single" w:sz="4" w:space="0" w:color="auto"/>
            </w:tcBorders>
            <w:shd w:val="clear" w:color="auto" w:fill="auto"/>
            <w:vAlign w:val="center"/>
          </w:tcPr>
          <w:p w14:paraId="250A9603"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0.307</w:t>
            </w:r>
          </w:p>
        </w:tc>
        <w:tc>
          <w:tcPr>
            <w:tcW w:w="888" w:type="dxa"/>
            <w:tcBorders>
              <w:top w:val="single" w:sz="4" w:space="0" w:color="auto"/>
              <w:bottom w:val="single" w:sz="4" w:space="0" w:color="auto"/>
            </w:tcBorders>
            <w:shd w:val="clear" w:color="auto" w:fill="auto"/>
            <w:vAlign w:val="center"/>
          </w:tcPr>
          <w:p w14:paraId="2229AD7C"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424.5</w:t>
            </w:r>
          </w:p>
        </w:tc>
        <w:tc>
          <w:tcPr>
            <w:tcW w:w="1084" w:type="dxa"/>
            <w:tcBorders>
              <w:top w:val="single" w:sz="4" w:space="0" w:color="auto"/>
              <w:bottom w:val="single" w:sz="4" w:space="0" w:color="auto"/>
            </w:tcBorders>
            <w:shd w:val="clear" w:color="auto" w:fill="auto"/>
            <w:vAlign w:val="center"/>
          </w:tcPr>
          <w:p w14:paraId="33F130F5"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10.79</w:t>
            </w:r>
          </w:p>
        </w:tc>
      </w:tr>
      <w:tr w:rsidR="00013118" w:rsidRPr="0019065E" w14:paraId="0DC2B6D5" w14:textId="77777777" w:rsidTr="006E2D58">
        <w:trPr>
          <w:trHeight w:val="141"/>
          <w:jc w:val="center"/>
        </w:trPr>
        <w:tc>
          <w:tcPr>
            <w:tcW w:w="660" w:type="dxa"/>
            <w:tcBorders>
              <w:top w:val="single" w:sz="4" w:space="0" w:color="auto"/>
            </w:tcBorders>
            <w:shd w:val="clear" w:color="auto" w:fill="auto"/>
            <w:vAlign w:val="center"/>
          </w:tcPr>
          <w:p w14:paraId="018B0291"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&gt;450</w:t>
            </w:r>
          </w:p>
        </w:tc>
        <w:tc>
          <w:tcPr>
            <w:tcW w:w="827" w:type="dxa"/>
            <w:tcBorders>
              <w:top w:val="single" w:sz="4" w:space="0" w:color="auto"/>
            </w:tcBorders>
            <w:shd w:val="clear" w:color="auto" w:fill="auto"/>
            <w:vAlign w:val="center"/>
          </w:tcPr>
          <w:p w14:paraId="4CEE1CFD"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170</w:t>
            </w:r>
          </w:p>
        </w:tc>
        <w:tc>
          <w:tcPr>
            <w:tcW w:w="621" w:type="dxa"/>
            <w:tcBorders>
              <w:top w:val="single" w:sz="4" w:space="0" w:color="auto"/>
            </w:tcBorders>
            <w:shd w:val="clear" w:color="auto" w:fill="auto"/>
            <w:vAlign w:val="center"/>
          </w:tcPr>
          <w:p w14:paraId="65DAE51C"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0.321</w:t>
            </w:r>
          </w:p>
        </w:tc>
        <w:tc>
          <w:tcPr>
            <w:tcW w:w="888" w:type="dxa"/>
            <w:tcBorders>
              <w:top w:val="single" w:sz="4" w:space="0" w:color="auto"/>
            </w:tcBorders>
            <w:shd w:val="clear" w:color="auto" w:fill="auto"/>
            <w:vAlign w:val="center"/>
          </w:tcPr>
          <w:p w14:paraId="19944841"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291.2</w:t>
            </w:r>
          </w:p>
        </w:tc>
        <w:tc>
          <w:tcPr>
            <w:tcW w:w="1084" w:type="dxa"/>
            <w:tcBorders>
              <w:top w:val="single" w:sz="4" w:space="0" w:color="auto"/>
            </w:tcBorders>
            <w:shd w:val="clear" w:color="auto" w:fill="auto"/>
            <w:vAlign w:val="center"/>
          </w:tcPr>
          <w:p w14:paraId="68A49A5C" w14:textId="77777777" w:rsidR="00013118" w:rsidRPr="00B87169" w:rsidRDefault="00013118" w:rsidP="003714CD">
            <w:pPr>
              <w:spacing w:before="120" w:after="120" w:line="240" w:lineRule="auto"/>
              <w:jc w:val="center"/>
              <w:rPr>
                <w:rFonts w:asciiTheme="majorBidi" w:hAnsiTheme="majorBidi" w:cstheme="majorBidi"/>
                <w:sz w:val="16"/>
                <w:szCs w:val="16"/>
              </w:rPr>
            </w:pPr>
            <w:r w:rsidRPr="00B87169">
              <w:rPr>
                <w:rFonts w:asciiTheme="majorBidi" w:hAnsiTheme="majorBidi" w:cstheme="majorBidi"/>
                <w:sz w:val="16"/>
                <w:szCs w:val="16"/>
              </w:rPr>
              <w:t>11.27</w:t>
            </w:r>
          </w:p>
        </w:tc>
      </w:tr>
    </w:tbl>
    <w:p w14:paraId="01ECC314" w14:textId="77777777" w:rsidR="00013118" w:rsidRDefault="00013118" w:rsidP="00013118">
      <w:pPr>
        <w:pStyle w:val="ListParagraph"/>
        <w:tabs>
          <w:tab w:val="left" w:pos="270"/>
        </w:tabs>
        <w:autoSpaceDE w:val="0"/>
        <w:autoSpaceDN w:val="0"/>
        <w:adjustRightInd w:val="0"/>
        <w:spacing w:before="120" w:after="120" w:line="240" w:lineRule="auto"/>
        <w:ind w:left="0"/>
        <w:rPr>
          <w:rFonts w:asciiTheme="majorBidi" w:hAnsiTheme="majorBidi" w:cstheme="majorBidi"/>
          <w:b/>
          <w:bCs/>
          <w:sz w:val="24"/>
          <w:szCs w:val="24"/>
        </w:rPr>
      </w:pPr>
    </w:p>
    <w:p w14:paraId="7304847E" w14:textId="77777777" w:rsidR="00013118" w:rsidRPr="00D53E50" w:rsidRDefault="00013118" w:rsidP="00013118">
      <w:pPr>
        <w:pStyle w:val="ListParagraph"/>
        <w:numPr>
          <w:ilvl w:val="0"/>
          <w:numId w:val="1"/>
        </w:numPr>
        <w:tabs>
          <w:tab w:val="left" w:pos="270"/>
        </w:tabs>
        <w:autoSpaceDE w:val="0"/>
        <w:autoSpaceDN w:val="0"/>
        <w:adjustRightInd w:val="0"/>
        <w:spacing w:before="120" w:after="120" w:line="240" w:lineRule="auto"/>
        <w:ind w:left="0" w:firstLine="0"/>
        <w:rPr>
          <w:rFonts w:asciiTheme="majorBidi" w:hAnsiTheme="majorBidi" w:cstheme="majorBidi"/>
          <w:b/>
          <w:bCs/>
          <w:sz w:val="24"/>
          <w:szCs w:val="24"/>
        </w:rPr>
      </w:pPr>
      <w:r w:rsidRPr="00D53E50">
        <w:rPr>
          <w:rFonts w:asciiTheme="majorBidi" w:hAnsiTheme="majorBidi" w:cstheme="majorBidi"/>
          <w:b/>
          <w:bCs/>
          <w:sz w:val="24"/>
          <w:szCs w:val="24"/>
        </w:rPr>
        <w:t>D</w:t>
      </w:r>
      <w:r>
        <w:rPr>
          <w:rFonts w:asciiTheme="majorBidi" w:hAnsiTheme="majorBidi" w:cstheme="majorBidi"/>
          <w:b/>
          <w:bCs/>
          <w:sz w:val="24"/>
          <w:szCs w:val="24"/>
        </w:rPr>
        <w:t>iscussion</w:t>
      </w:r>
    </w:p>
    <w:p w14:paraId="0F5BD8C1" w14:textId="77777777" w:rsidR="00013118" w:rsidRDefault="00013118" w:rsidP="00013118">
      <w:pPr>
        <w:autoSpaceDE w:val="0"/>
        <w:autoSpaceDN w:val="0"/>
        <w:adjustRightInd w:val="0"/>
        <w:spacing w:before="120" w:after="120" w:line="240" w:lineRule="auto"/>
        <w:ind w:left="180" w:firstLine="180"/>
        <w:jc w:val="both"/>
        <w:rPr>
          <w:rFonts w:asciiTheme="majorBidi" w:hAnsiTheme="majorBidi" w:cstheme="majorBidi"/>
          <w:rtl/>
        </w:rPr>
      </w:pPr>
      <w:r w:rsidRPr="00D53E50">
        <w:rPr>
          <w:rFonts w:asciiTheme="majorBidi" w:hAnsiTheme="majorBidi" w:cstheme="majorBidi"/>
        </w:rPr>
        <w:t>The discussio</w:t>
      </w:r>
      <w:r>
        <w:rPr>
          <w:rFonts w:asciiTheme="majorBidi" w:hAnsiTheme="majorBidi" w:cstheme="majorBidi"/>
        </w:rPr>
        <w:t xml:space="preserve">n is concise (usually less than </w:t>
      </w:r>
      <w:r w:rsidRPr="00D53E50">
        <w:rPr>
          <w:rFonts w:asciiTheme="majorBidi" w:hAnsiTheme="majorBidi" w:cstheme="majorBidi"/>
        </w:rPr>
        <w:t>two formatted pages) an</w:t>
      </w:r>
      <w:r>
        <w:rPr>
          <w:rFonts w:asciiTheme="majorBidi" w:hAnsiTheme="majorBidi" w:cstheme="majorBidi"/>
        </w:rPr>
        <w:t xml:space="preserve">d focused on the interpretation </w:t>
      </w:r>
      <w:r w:rsidRPr="00D53E50">
        <w:rPr>
          <w:rFonts w:asciiTheme="majorBidi" w:hAnsiTheme="majorBidi" w:cstheme="majorBidi"/>
        </w:rPr>
        <w:t>of the results. It should not repeat in</w:t>
      </w:r>
      <w:r>
        <w:rPr>
          <w:rFonts w:asciiTheme="majorBidi" w:hAnsiTheme="majorBidi" w:cstheme="majorBidi"/>
        </w:rPr>
        <w:t xml:space="preserve">formation </w:t>
      </w:r>
      <w:r w:rsidRPr="00D53E50">
        <w:rPr>
          <w:rFonts w:asciiTheme="majorBidi" w:hAnsiTheme="majorBidi" w:cstheme="majorBidi"/>
        </w:rPr>
        <w:t>in the “Results” section.</w:t>
      </w:r>
    </w:p>
    <w:p w14:paraId="51971BC9" w14:textId="77777777" w:rsidR="00013118" w:rsidRDefault="00013118" w:rsidP="00013118">
      <w:pPr>
        <w:autoSpaceDE w:val="0"/>
        <w:autoSpaceDN w:val="0"/>
        <w:adjustRightInd w:val="0"/>
        <w:spacing w:before="120" w:after="120" w:line="240" w:lineRule="auto"/>
        <w:jc w:val="both"/>
        <w:rPr>
          <w:rFonts w:asciiTheme="majorBidi" w:hAnsiTheme="majorBidi" w:cstheme="majorBidi"/>
        </w:rPr>
      </w:pPr>
    </w:p>
    <w:p w14:paraId="2D11C649" w14:textId="77777777" w:rsidR="00373EA7" w:rsidRDefault="00373EA7" w:rsidP="00373EA7">
      <w:pPr>
        <w:pStyle w:val="ListParagraph"/>
        <w:tabs>
          <w:tab w:val="left" w:pos="270"/>
        </w:tabs>
        <w:autoSpaceDE w:val="0"/>
        <w:autoSpaceDN w:val="0"/>
        <w:adjustRightInd w:val="0"/>
        <w:spacing w:before="120" w:after="120" w:line="240" w:lineRule="auto"/>
        <w:ind w:left="0"/>
        <w:jc w:val="both"/>
        <w:rPr>
          <w:rFonts w:asciiTheme="majorBidi" w:hAnsiTheme="majorBidi" w:cstheme="majorBidi"/>
          <w:b/>
          <w:bCs/>
          <w:sz w:val="24"/>
          <w:szCs w:val="24"/>
        </w:rPr>
      </w:pPr>
    </w:p>
    <w:p w14:paraId="1DF0B750" w14:textId="77777777" w:rsidR="00013118" w:rsidRDefault="00013118" w:rsidP="00013118">
      <w:pPr>
        <w:pStyle w:val="ListParagraph"/>
        <w:numPr>
          <w:ilvl w:val="0"/>
          <w:numId w:val="1"/>
        </w:numPr>
        <w:tabs>
          <w:tab w:val="left" w:pos="270"/>
        </w:tabs>
        <w:autoSpaceDE w:val="0"/>
        <w:autoSpaceDN w:val="0"/>
        <w:adjustRightInd w:val="0"/>
        <w:spacing w:before="120" w:after="120" w:line="240" w:lineRule="auto"/>
        <w:ind w:left="0" w:firstLine="0"/>
        <w:jc w:val="both"/>
        <w:rPr>
          <w:rFonts w:asciiTheme="majorBidi" w:hAnsiTheme="majorBidi" w:cstheme="majorBidi"/>
          <w:b/>
          <w:bCs/>
          <w:sz w:val="24"/>
          <w:szCs w:val="24"/>
        </w:rPr>
      </w:pPr>
      <w:r w:rsidRPr="00C85791">
        <w:rPr>
          <w:rFonts w:asciiTheme="majorBidi" w:hAnsiTheme="majorBidi" w:cstheme="majorBidi"/>
          <w:b/>
          <w:bCs/>
          <w:sz w:val="24"/>
          <w:szCs w:val="24"/>
        </w:rPr>
        <w:t>Conclusions</w:t>
      </w:r>
    </w:p>
    <w:p w14:paraId="36B534E8" w14:textId="77777777" w:rsidR="00013118" w:rsidRDefault="00013118" w:rsidP="00013118">
      <w:pPr>
        <w:autoSpaceDE w:val="0"/>
        <w:autoSpaceDN w:val="0"/>
        <w:adjustRightInd w:val="0"/>
        <w:spacing w:before="120" w:after="120" w:line="240" w:lineRule="auto"/>
        <w:ind w:firstLine="180"/>
        <w:jc w:val="both"/>
        <w:rPr>
          <w:rFonts w:asciiTheme="majorBidi" w:hAnsiTheme="majorBidi" w:cstheme="majorBidi"/>
        </w:rPr>
      </w:pPr>
      <w:r w:rsidRPr="002A6871">
        <w:rPr>
          <w:rFonts w:asciiTheme="majorBidi" w:hAnsiTheme="majorBidi" w:cstheme="majorBidi"/>
          <w:color w:val="000000"/>
        </w:rPr>
        <w:t>A con</w:t>
      </w:r>
      <w:r>
        <w:rPr>
          <w:rFonts w:asciiTheme="majorBidi" w:hAnsiTheme="majorBidi" w:cstheme="majorBidi"/>
          <w:color w:val="000000"/>
        </w:rPr>
        <w:t>clusion section is</w:t>
      </w:r>
      <w:r w:rsidRPr="002A6871">
        <w:rPr>
          <w:rFonts w:asciiTheme="majorBidi" w:hAnsiTheme="majorBidi" w:cstheme="majorBidi"/>
          <w:color w:val="000000"/>
        </w:rPr>
        <w:t xml:space="preserve"> required. Although a conclusion may review the main points of the paper, do not replicate</w:t>
      </w:r>
      <w:r>
        <w:rPr>
          <w:rFonts w:asciiTheme="majorBidi" w:hAnsiTheme="majorBidi" w:cstheme="majorBidi"/>
          <w:color w:val="000000"/>
        </w:rPr>
        <w:t xml:space="preserve"> </w:t>
      </w:r>
      <w:r w:rsidRPr="002A6871">
        <w:rPr>
          <w:rFonts w:asciiTheme="majorBidi" w:hAnsiTheme="majorBidi" w:cstheme="majorBidi"/>
          <w:color w:val="000000"/>
        </w:rPr>
        <w:t>the abstract as the conclusion. A conclusion might elaborate</w:t>
      </w:r>
      <w:r>
        <w:rPr>
          <w:rFonts w:asciiTheme="majorBidi" w:hAnsiTheme="majorBidi" w:cstheme="majorBidi"/>
          <w:color w:val="000000"/>
        </w:rPr>
        <w:t xml:space="preserve"> </w:t>
      </w:r>
      <w:r w:rsidRPr="002A6871">
        <w:rPr>
          <w:rFonts w:asciiTheme="majorBidi" w:hAnsiTheme="majorBidi" w:cstheme="majorBidi"/>
          <w:color w:val="000000"/>
        </w:rPr>
        <w:t>on the importance of the w</w:t>
      </w:r>
      <w:r>
        <w:rPr>
          <w:rFonts w:asciiTheme="majorBidi" w:hAnsiTheme="majorBidi" w:cstheme="majorBidi"/>
          <w:color w:val="000000"/>
        </w:rPr>
        <w:t xml:space="preserve">ork or suggest applications and </w:t>
      </w:r>
      <w:r w:rsidRPr="002A6871">
        <w:rPr>
          <w:rFonts w:asciiTheme="majorBidi" w:hAnsiTheme="majorBidi" w:cstheme="majorBidi"/>
          <w:color w:val="000000"/>
        </w:rPr>
        <w:t>extensions.</w:t>
      </w:r>
    </w:p>
    <w:p w14:paraId="60BB6EA3" w14:textId="77777777" w:rsidR="005340A9" w:rsidRDefault="005340A9" w:rsidP="00013118">
      <w:pPr>
        <w:autoSpaceDE w:val="0"/>
        <w:autoSpaceDN w:val="0"/>
        <w:adjustRightInd w:val="0"/>
        <w:spacing w:before="120" w:after="120" w:line="240" w:lineRule="auto"/>
        <w:jc w:val="both"/>
        <w:rPr>
          <w:rFonts w:asciiTheme="majorBidi" w:hAnsiTheme="majorBidi" w:cstheme="majorBidi"/>
          <w:b/>
          <w:bCs/>
          <w:sz w:val="24"/>
          <w:szCs w:val="24"/>
        </w:rPr>
      </w:pPr>
    </w:p>
    <w:p w14:paraId="11905290" w14:textId="77777777" w:rsidR="00013118" w:rsidRPr="00774174" w:rsidRDefault="00013118" w:rsidP="00013118">
      <w:pPr>
        <w:autoSpaceDE w:val="0"/>
        <w:autoSpaceDN w:val="0"/>
        <w:adjustRightInd w:val="0"/>
        <w:spacing w:before="120" w:after="120" w:line="240" w:lineRule="auto"/>
        <w:jc w:val="both"/>
        <w:rPr>
          <w:rFonts w:asciiTheme="majorBidi" w:hAnsiTheme="majorBidi" w:cstheme="majorBidi"/>
        </w:rPr>
      </w:pPr>
      <w:r w:rsidRPr="00AC37DD">
        <w:rPr>
          <w:rFonts w:asciiTheme="majorBidi" w:hAnsiTheme="majorBidi" w:cstheme="majorBidi"/>
          <w:b/>
          <w:bCs/>
          <w:sz w:val="24"/>
          <w:szCs w:val="24"/>
        </w:rPr>
        <w:t>Declaration of Conflicting Interests</w:t>
      </w:r>
    </w:p>
    <w:p w14:paraId="68BC0EA4" w14:textId="77777777" w:rsidR="00013118" w:rsidRDefault="00013118" w:rsidP="00013118">
      <w:pPr>
        <w:autoSpaceDE w:val="0"/>
        <w:autoSpaceDN w:val="0"/>
        <w:adjustRightInd w:val="0"/>
        <w:spacing w:before="120" w:after="120" w:line="240" w:lineRule="auto"/>
        <w:ind w:firstLine="180"/>
        <w:jc w:val="both"/>
        <w:rPr>
          <w:rFonts w:asciiTheme="majorBidi" w:hAnsiTheme="majorBidi" w:cstheme="majorBidi"/>
        </w:rPr>
      </w:pPr>
      <w:r w:rsidRPr="00AC37DD">
        <w:rPr>
          <w:rFonts w:asciiTheme="majorBidi" w:hAnsiTheme="majorBidi" w:cstheme="majorBidi"/>
        </w:rPr>
        <w:t>The author(s) declared no potential conflicts of interest with</w:t>
      </w:r>
      <w:r>
        <w:rPr>
          <w:rFonts w:asciiTheme="majorBidi" w:hAnsiTheme="majorBidi" w:cstheme="majorBidi"/>
        </w:rPr>
        <w:t xml:space="preserve"> </w:t>
      </w:r>
      <w:r w:rsidRPr="00AC37DD">
        <w:rPr>
          <w:rFonts w:asciiTheme="majorBidi" w:hAnsiTheme="majorBidi" w:cstheme="majorBidi"/>
        </w:rPr>
        <w:t>respect to the research, au</w:t>
      </w:r>
      <w:r>
        <w:rPr>
          <w:rFonts w:asciiTheme="majorBidi" w:hAnsiTheme="majorBidi" w:cstheme="majorBidi"/>
        </w:rPr>
        <w:t xml:space="preserve">thorship, and/or publication of </w:t>
      </w:r>
      <w:r w:rsidRPr="00AC37DD">
        <w:rPr>
          <w:rFonts w:asciiTheme="majorBidi" w:hAnsiTheme="majorBidi" w:cstheme="majorBidi"/>
        </w:rPr>
        <w:t>this article.</w:t>
      </w:r>
    </w:p>
    <w:p w14:paraId="118A897D" w14:textId="77777777" w:rsidR="00013118" w:rsidRDefault="00013118" w:rsidP="00013118">
      <w:pPr>
        <w:autoSpaceDE w:val="0"/>
        <w:autoSpaceDN w:val="0"/>
        <w:adjustRightInd w:val="0"/>
        <w:spacing w:before="120" w:after="120" w:line="240" w:lineRule="auto"/>
        <w:ind w:firstLine="426"/>
        <w:jc w:val="both"/>
        <w:rPr>
          <w:rFonts w:asciiTheme="majorBidi" w:hAnsiTheme="majorBidi" w:cstheme="majorBidi"/>
        </w:rPr>
      </w:pPr>
    </w:p>
    <w:p w14:paraId="0AC94712" w14:textId="77777777" w:rsidR="00013118" w:rsidRPr="00774174" w:rsidRDefault="00013118" w:rsidP="00013118">
      <w:pPr>
        <w:autoSpaceDE w:val="0"/>
        <w:autoSpaceDN w:val="0"/>
        <w:adjustRightInd w:val="0"/>
        <w:spacing w:before="120" w:after="120" w:line="240" w:lineRule="auto"/>
        <w:jc w:val="both"/>
        <w:rPr>
          <w:rFonts w:asciiTheme="majorBidi" w:hAnsiTheme="majorBidi" w:cstheme="majorBidi"/>
        </w:rPr>
      </w:pPr>
      <w:r>
        <w:rPr>
          <w:rFonts w:asciiTheme="majorBidi" w:hAnsiTheme="majorBidi" w:cstheme="majorBidi"/>
          <w:b/>
          <w:bCs/>
          <w:sz w:val="24"/>
          <w:szCs w:val="24"/>
        </w:rPr>
        <w:t>Acknowledgements</w:t>
      </w:r>
    </w:p>
    <w:p w14:paraId="66B83C07" w14:textId="77777777" w:rsidR="00013118" w:rsidRDefault="00013118" w:rsidP="00013118">
      <w:pPr>
        <w:autoSpaceDE w:val="0"/>
        <w:autoSpaceDN w:val="0"/>
        <w:adjustRightInd w:val="0"/>
        <w:spacing w:before="120" w:after="120" w:line="240" w:lineRule="auto"/>
        <w:ind w:firstLine="180"/>
        <w:jc w:val="both"/>
        <w:rPr>
          <w:rFonts w:asciiTheme="majorBidi" w:hAnsiTheme="majorBidi" w:cstheme="majorBidi"/>
        </w:rPr>
      </w:pPr>
      <w:r w:rsidRPr="00AC37DD">
        <w:rPr>
          <w:rFonts w:asciiTheme="majorBidi" w:hAnsiTheme="majorBidi" w:cstheme="majorBidi"/>
        </w:rPr>
        <w:t>The author(s) disclosed receipt of the followi</w:t>
      </w:r>
      <w:r>
        <w:rPr>
          <w:rFonts w:asciiTheme="majorBidi" w:hAnsiTheme="majorBidi" w:cstheme="majorBidi"/>
        </w:rPr>
        <w:t xml:space="preserve">ng financial </w:t>
      </w:r>
      <w:r w:rsidRPr="00AC37DD">
        <w:rPr>
          <w:rFonts w:asciiTheme="majorBidi" w:hAnsiTheme="majorBidi" w:cstheme="majorBidi"/>
        </w:rPr>
        <w:t>support for the research,</w:t>
      </w:r>
      <w:r>
        <w:rPr>
          <w:rFonts w:asciiTheme="majorBidi" w:hAnsiTheme="majorBidi" w:cstheme="majorBidi"/>
        </w:rPr>
        <w:t xml:space="preserve"> authorship, and/or publication </w:t>
      </w:r>
      <w:r w:rsidRPr="00AC37DD">
        <w:rPr>
          <w:rFonts w:asciiTheme="majorBidi" w:hAnsiTheme="majorBidi" w:cstheme="majorBidi"/>
        </w:rPr>
        <w:t xml:space="preserve">of this article: This </w:t>
      </w:r>
      <w:r>
        <w:rPr>
          <w:rFonts w:asciiTheme="majorBidi" w:hAnsiTheme="majorBidi" w:cstheme="majorBidi"/>
        </w:rPr>
        <w:t xml:space="preserve">section may </w:t>
      </w:r>
      <w:r w:rsidRPr="00F50ACF">
        <w:rPr>
          <w:rFonts w:asciiTheme="majorBidi" w:hAnsiTheme="majorBidi" w:cstheme="majorBidi"/>
        </w:rPr>
        <w:t>include funding sources, brief note(s) of thanks to people who</w:t>
      </w:r>
      <w:r>
        <w:rPr>
          <w:rFonts w:asciiTheme="majorBidi" w:hAnsiTheme="majorBidi" w:cstheme="majorBidi"/>
        </w:rPr>
        <w:t xml:space="preserve"> </w:t>
      </w:r>
      <w:r w:rsidRPr="00F50ACF">
        <w:rPr>
          <w:rFonts w:asciiTheme="majorBidi" w:hAnsiTheme="majorBidi" w:cstheme="majorBidi"/>
        </w:rPr>
        <w:t>helped with the study or preparation of the paper (optional), and databas</w:t>
      </w:r>
      <w:r>
        <w:rPr>
          <w:rFonts w:asciiTheme="majorBidi" w:hAnsiTheme="majorBidi" w:cstheme="majorBidi"/>
        </w:rPr>
        <w:t xml:space="preserve">e names and accession codes (if </w:t>
      </w:r>
      <w:r w:rsidRPr="00F50ACF">
        <w:rPr>
          <w:rFonts w:asciiTheme="majorBidi" w:hAnsiTheme="majorBidi" w:cstheme="majorBidi"/>
        </w:rPr>
        <w:t>applicable).</w:t>
      </w:r>
    </w:p>
    <w:p w14:paraId="44E3C51D" w14:textId="77777777" w:rsidR="00013118" w:rsidRDefault="00013118" w:rsidP="00013118">
      <w:pPr>
        <w:autoSpaceDE w:val="0"/>
        <w:autoSpaceDN w:val="0"/>
        <w:adjustRightInd w:val="0"/>
        <w:spacing w:before="120" w:after="120" w:line="240" w:lineRule="auto"/>
        <w:jc w:val="both"/>
        <w:rPr>
          <w:rFonts w:asciiTheme="majorBidi" w:hAnsiTheme="majorBidi" w:cstheme="majorBidi"/>
        </w:rPr>
      </w:pPr>
    </w:p>
    <w:p w14:paraId="710DCAF0" w14:textId="77777777" w:rsidR="00013118" w:rsidRPr="009274EE" w:rsidRDefault="00013118" w:rsidP="00013118">
      <w:pPr>
        <w:widowControl w:val="0"/>
        <w:spacing w:before="120" w:after="120" w:line="240" w:lineRule="auto"/>
        <w:jc w:val="lowKashida"/>
        <w:rPr>
          <w:rFonts w:asciiTheme="majorBidi" w:hAnsiTheme="majorBidi" w:cstheme="majorBidi"/>
          <w:b/>
          <w:bCs/>
          <w:sz w:val="24"/>
          <w:szCs w:val="24"/>
        </w:rPr>
      </w:pPr>
      <w:r>
        <w:rPr>
          <w:rFonts w:asciiTheme="majorBidi" w:hAnsiTheme="majorBidi" w:cstheme="majorBidi"/>
          <w:b/>
          <w:bCs/>
          <w:sz w:val="24"/>
          <w:szCs w:val="24"/>
        </w:rPr>
        <w:t>List of sy</w:t>
      </w:r>
      <w:r w:rsidRPr="009274EE">
        <w:rPr>
          <w:rFonts w:asciiTheme="majorBidi" w:hAnsiTheme="majorBidi" w:cstheme="majorBidi"/>
          <w:b/>
          <w:bCs/>
          <w:sz w:val="24"/>
          <w:szCs w:val="24"/>
        </w:rPr>
        <w:t>mbols (Optional)</w:t>
      </w:r>
    </w:p>
    <w:p w14:paraId="392F5E7C" w14:textId="77777777" w:rsidR="00013118" w:rsidRDefault="00013118" w:rsidP="00013118">
      <w:pPr>
        <w:spacing w:before="120" w:after="120" w:line="240" w:lineRule="auto"/>
        <w:ind w:firstLine="180"/>
        <w:jc w:val="lowKashida"/>
        <w:rPr>
          <w:rFonts w:asciiTheme="majorBidi" w:hAnsiTheme="majorBidi" w:cstheme="majorBidi"/>
        </w:rPr>
      </w:pPr>
      <w:r w:rsidRPr="00A46F38">
        <w:rPr>
          <w:rFonts w:asciiTheme="majorBidi" w:hAnsiTheme="majorBidi" w:cstheme="majorBidi"/>
        </w:rPr>
        <w:t>The list of symbols comes after the acknowledgment and before references. The English symbols come first followed by the Greek symbols. Both must be typed in alphabetical order and separated.</w:t>
      </w:r>
    </w:p>
    <w:p w14:paraId="69489A47" w14:textId="77777777" w:rsidR="004021E2" w:rsidRPr="00A46F38" w:rsidRDefault="004021E2" w:rsidP="00013118">
      <w:pPr>
        <w:spacing w:before="120" w:after="120" w:line="240" w:lineRule="auto"/>
        <w:ind w:firstLine="180"/>
        <w:jc w:val="lowKashida"/>
        <w:rPr>
          <w:rFonts w:asciiTheme="majorBidi" w:hAnsiTheme="majorBidi" w:cstheme="majorBidi"/>
        </w:rPr>
      </w:pPr>
    </w:p>
    <w:tbl>
      <w:tblPr>
        <w:tblW w:w="4685" w:type="dxa"/>
        <w:tblLayout w:type="fixed"/>
        <w:tblCellMar>
          <w:left w:w="0" w:type="dxa"/>
          <w:right w:w="0" w:type="dxa"/>
        </w:tblCellMar>
        <w:tblLook w:val="01E0" w:firstRow="1" w:lastRow="1" w:firstColumn="1" w:lastColumn="1" w:noHBand="0" w:noVBand="0"/>
      </w:tblPr>
      <w:tblGrid>
        <w:gridCol w:w="1320"/>
        <w:gridCol w:w="3365"/>
      </w:tblGrid>
      <w:tr w:rsidR="00013118" w:rsidRPr="009274EE" w14:paraId="61790AA2" w14:textId="77777777" w:rsidTr="00AC3319">
        <w:trPr>
          <w:trHeight w:val="340"/>
        </w:trPr>
        <w:tc>
          <w:tcPr>
            <w:tcW w:w="1320" w:type="dxa"/>
            <w:shd w:val="clear" w:color="auto" w:fill="auto"/>
          </w:tcPr>
          <w:p w14:paraId="215390D4" w14:textId="77777777" w:rsidR="00013118" w:rsidRPr="009274EE" w:rsidRDefault="00164A61" w:rsidP="00164A61">
            <w:pPr>
              <w:spacing w:after="120" w:line="240" w:lineRule="auto"/>
              <w:jc w:val="lowKashida"/>
              <w:rPr>
                <w:rFonts w:asciiTheme="majorBidi" w:hAnsiTheme="majorBidi" w:cstheme="majorBidi"/>
                <w:sz w:val="20"/>
                <w:szCs w:val="20"/>
              </w:rPr>
            </w:pPr>
            <m:oMath>
              <m:r>
                <w:rPr>
                  <w:rFonts w:ascii="Cambria Math" w:hAnsi="Cambria Math" w:cstheme="majorBidi"/>
                  <w:sz w:val="20"/>
                  <w:szCs w:val="20"/>
                </w:rPr>
                <m:t>E</m:t>
              </m:r>
            </m:oMath>
            <w:r w:rsidR="00AC3319">
              <w:rPr>
                <w:rFonts w:asciiTheme="majorBidi" w:hAnsiTheme="majorBidi" w:cstheme="majorBidi"/>
                <w:sz w:val="20"/>
                <w:szCs w:val="20"/>
              </w:rPr>
              <w:t xml:space="preserve"> </w:t>
            </w:r>
          </w:p>
        </w:tc>
        <w:tc>
          <w:tcPr>
            <w:tcW w:w="3365" w:type="dxa"/>
            <w:shd w:val="clear" w:color="auto" w:fill="auto"/>
            <w:vAlign w:val="center"/>
          </w:tcPr>
          <w:p w14:paraId="1DE7D23C" w14:textId="77777777" w:rsidR="00013118" w:rsidRPr="009274EE" w:rsidRDefault="00013118" w:rsidP="00164A61">
            <w:pPr>
              <w:spacing w:after="120" w:line="240" w:lineRule="auto"/>
              <w:rPr>
                <w:rFonts w:asciiTheme="majorBidi" w:hAnsiTheme="majorBidi" w:cstheme="majorBidi"/>
                <w:sz w:val="20"/>
                <w:szCs w:val="20"/>
              </w:rPr>
            </w:pPr>
            <w:r w:rsidRPr="009274EE">
              <w:rPr>
                <w:rFonts w:asciiTheme="majorBidi" w:hAnsiTheme="majorBidi" w:cstheme="majorBidi"/>
                <w:sz w:val="20"/>
                <w:szCs w:val="20"/>
              </w:rPr>
              <w:t>Modulus of elasticity</w:t>
            </w:r>
          </w:p>
        </w:tc>
      </w:tr>
      <w:tr w:rsidR="00013118" w:rsidRPr="009274EE" w14:paraId="48A70DAF" w14:textId="77777777" w:rsidTr="00AC3319">
        <w:trPr>
          <w:trHeight w:val="340"/>
        </w:trPr>
        <w:tc>
          <w:tcPr>
            <w:tcW w:w="1320" w:type="dxa"/>
            <w:shd w:val="clear" w:color="auto" w:fill="auto"/>
          </w:tcPr>
          <w:p w14:paraId="7B99C396" w14:textId="77777777" w:rsidR="00013118" w:rsidRPr="009274EE" w:rsidRDefault="00164A61" w:rsidP="00164A61">
            <w:pPr>
              <w:spacing w:after="120" w:line="240" w:lineRule="auto"/>
              <w:jc w:val="lowKashida"/>
              <w:rPr>
                <w:rFonts w:asciiTheme="majorBidi" w:hAnsiTheme="majorBidi" w:cstheme="majorBidi"/>
                <w:sz w:val="20"/>
                <w:szCs w:val="20"/>
              </w:rPr>
            </w:pPr>
            <m:oMath>
              <m:r>
                <w:rPr>
                  <w:rFonts w:ascii="Cambria Math" w:hAnsi="Cambria Math" w:cstheme="majorBidi"/>
                  <w:sz w:val="20"/>
                  <w:szCs w:val="20"/>
                </w:rPr>
                <m:t>k</m:t>
              </m:r>
            </m:oMath>
            <w:r>
              <w:rPr>
                <w:rFonts w:asciiTheme="majorBidi" w:hAnsiTheme="majorBidi" w:cstheme="majorBidi"/>
                <w:sz w:val="20"/>
                <w:szCs w:val="20"/>
              </w:rPr>
              <w:t xml:space="preserve"> </w:t>
            </w:r>
          </w:p>
        </w:tc>
        <w:tc>
          <w:tcPr>
            <w:tcW w:w="3365" w:type="dxa"/>
            <w:shd w:val="clear" w:color="auto" w:fill="auto"/>
            <w:vAlign w:val="center"/>
          </w:tcPr>
          <w:p w14:paraId="54F1506B" w14:textId="77777777" w:rsidR="00013118" w:rsidRPr="009274EE" w:rsidRDefault="00013118" w:rsidP="00164A61">
            <w:pPr>
              <w:spacing w:after="120" w:line="240" w:lineRule="auto"/>
              <w:rPr>
                <w:rFonts w:asciiTheme="majorBidi" w:hAnsiTheme="majorBidi" w:cstheme="majorBidi"/>
                <w:sz w:val="20"/>
                <w:szCs w:val="20"/>
              </w:rPr>
            </w:pPr>
            <w:r w:rsidRPr="009274EE">
              <w:rPr>
                <w:rFonts w:asciiTheme="majorBidi" w:hAnsiTheme="majorBidi" w:cstheme="majorBidi"/>
                <w:sz w:val="20"/>
                <w:szCs w:val="20"/>
              </w:rPr>
              <w:t>Stiffness</w:t>
            </w:r>
          </w:p>
        </w:tc>
      </w:tr>
      <w:tr w:rsidR="00013118" w:rsidRPr="009274EE" w14:paraId="6660F226" w14:textId="77777777" w:rsidTr="00AC3319">
        <w:trPr>
          <w:trHeight w:val="340"/>
        </w:trPr>
        <w:tc>
          <w:tcPr>
            <w:tcW w:w="1320" w:type="dxa"/>
            <w:shd w:val="clear" w:color="auto" w:fill="auto"/>
          </w:tcPr>
          <w:p w14:paraId="4BC4D33B" w14:textId="77777777" w:rsidR="00013118" w:rsidRPr="009274EE" w:rsidRDefault="00431A2E" w:rsidP="00164A61">
            <w:pPr>
              <w:spacing w:after="120" w:line="240" w:lineRule="auto"/>
              <w:jc w:val="lowKashida"/>
              <w:rPr>
                <w:rFonts w:asciiTheme="majorBidi" w:hAnsiTheme="majorBidi" w:cstheme="majorBidi"/>
                <w:sz w:val="20"/>
                <w:szCs w:val="20"/>
              </w:rPr>
            </w:pPr>
            <m:oMath>
              <m:r>
                <w:rPr>
                  <w:rFonts w:ascii="Cambria Math" w:hAnsi="Cambria Math" w:cstheme="majorBidi"/>
                  <w:sz w:val="20"/>
                  <w:szCs w:val="20"/>
                </w:rPr>
                <m:t>p</m:t>
              </m:r>
            </m:oMath>
            <w:r>
              <w:rPr>
                <w:rFonts w:asciiTheme="majorBidi" w:hAnsiTheme="majorBidi" w:cstheme="majorBidi"/>
                <w:sz w:val="20"/>
                <w:szCs w:val="20"/>
              </w:rPr>
              <w:t xml:space="preserve"> </w:t>
            </w:r>
          </w:p>
        </w:tc>
        <w:tc>
          <w:tcPr>
            <w:tcW w:w="3365" w:type="dxa"/>
            <w:shd w:val="clear" w:color="auto" w:fill="auto"/>
            <w:vAlign w:val="center"/>
          </w:tcPr>
          <w:p w14:paraId="58E86469" w14:textId="77777777" w:rsidR="00013118" w:rsidRPr="009274EE" w:rsidRDefault="00013118" w:rsidP="00164A61">
            <w:pPr>
              <w:spacing w:after="120" w:line="240" w:lineRule="auto"/>
              <w:rPr>
                <w:rFonts w:asciiTheme="majorBidi" w:hAnsiTheme="majorBidi" w:cstheme="majorBidi"/>
                <w:sz w:val="20"/>
                <w:szCs w:val="20"/>
              </w:rPr>
            </w:pPr>
            <w:r w:rsidRPr="009274EE">
              <w:rPr>
                <w:rFonts w:asciiTheme="majorBidi" w:hAnsiTheme="majorBidi" w:cstheme="majorBidi"/>
                <w:sz w:val="20"/>
                <w:szCs w:val="20"/>
              </w:rPr>
              <w:t>Acoustical pressure</w:t>
            </w:r>
          </w:p>
        </w:tc>
      </w:tr>
      <w:tr w:rsidR="00013118" w:rsidRPr="009274EE" w14:paraId="1F10D3A0" w14:textId="77777777" w:rsidTr="00431A2E">
        <w:trPr>
          <w:trHeight w:val="340"/>
        </w:trPr>
        <w:tc>
          <w:tcPr>
            <w:tcW w:w="1320" w:type="dxa"/>
            <w:shd w:val="clear" w:color="auto" w:fill="auto"/>
          </w:tcPr>
          <w:p w14:paraId="30368C20" w14:textId="77777777" w:rsidR="00013118" w:rsidRPr="009274EE" w:rsidRDefault="00000000" w:rsidP="00164A61">
            <w:pPr>
              <w:spacing w:after="120" w:line="240" w:lineRule="auto"/>
              <w:jc w:val="lowKashida"/>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0</m:t>
                  </m:r>
                </m:sub>
              </m:sSub>
            </m:oMath>
            <w:r w:rsidR="00164A61">
              <w:rPr>
                <w:rFonts w:asciiTheme="majorBidi" w:hAnsiTheme="majorBidi" w:cstheme="majorBidi"/>
                <w:sz w:val="20"/>
                <w:szCs w:val="20"/>
              </w:rPr>
              <w:t xml:space="preserve"> </w:t>
            </w:r>
          </w:p>
        </w:tc>
        <w:tc>
          <w:tcPr>
            <w:tcW w:w="3365" w:type="dxa"/>
            <w:shd w:val="clear" w:color="auto" w:fill="auto"/>
            <w:vAlign w:val="center"/>
          </w:tcPr>
          <w:p w14:paraId="37AA65D1" w14:textId="77777777" w:rsidR="00013118" w:rsidRPr="009274EE" w:rsidRDefault="00013118" w:rsidP="00164A61">
            <w:pPr>
              <w:spacing w:after="120" w:line="240" w:lineRule="auto"/>
              <w:rPr>
                <w:rFonts w:asciiTheme="majorBidi" w:hAnsiTheme="majorBidi" w:cstheme="majorBidi"/>
                <w:sz w:val="20"/>
                <w:szCs w:val="20"/>
              </w:rPr>
            </w:pPr>
            <w:r w:rsidRPr="009274EE">
              <w:rPr>
                <w:rFonts w:asciiTheme="majorBidi" w:hAnsiTheme="majorBidi" w:cstheme="majorBidi"/>
                <w:sz w:val="20"/>
                <w:szCs w:val="20"/>
              </w:rPr>
              <w:t>Amplitude of the excitation plane wave</w:t>
            </w:r>
          </w:p>
        </w:tc>
      </w:tr>
      <w:tr w:rsidR="00013118" w:rsidRPr="009274EE" w14:paraId="312872B1" w14:textId="77777777" w:rsidTr="00AC3319">
        <w:trPr>
          <w:trHeight w:val="340"/>
        </w:trPr>
        <w:tc>
          <w:tcPr>
            <w:tcW w:w="1320" w:type="dxa"/>
            <w:shd w:val="clear" w:color="auto" w:fill="auto"/>
          </w:tcPr>
          <w:p w14:paraId="63936CA7" w14:textId="77777777" w:rsidR="00013118" w:rsidRPr="009274EE" w:rsidRDefault="00000000" w:rsidP="00164A61">
            <w:pPr>
              <w:spacing w:after="120" w:line="240" w:lineRule="auto"/>
              <w:jc w:val="lowKashida"/>
              <w:rPr>
                <w:rFonts w:asciiTheme="majorBidi" w:hAnsiTheme="majorBidi" w:cstheme="majorBidi"/>
                <w:sz w:val="20"/>
                <w:szCs w:val="20"/>
              </w:rPr>
            </w:pPr>
            <m:oMath>
              <m:sSub>
                <m:sSubPr>
                  <m:ctrlPr>
                    <w:rPr>
                      <w:rFonts w:ascii="Cambria Math" w:hAnsi="Cambria Math" w:cstheme="majorBidi"/>
                      <w:i/>
                      <w:sz w:val="20"/>
                      <w:szCs w:val="20"/>
                    </w:rPr>
                  </m:ctrlPr>
                </m:sSubPr>
                <m:e>
                  <m:r>
                    <w:rPr>
                      <w:rFonts w:ascii="Cambria Math" w:hAnsi="Cambria Math" w:cstheme="majorBidi"/>
                      <w:sz w:val="20"/>
                      <w:szCs w:val="20"/>
                    </w:rPr>
                    <m:t>p</m:t>
                  </m:r>
                </m:e>
                <m:sub>
                  <m:r>
                    <w:rPr>
                      <w:rFonts w:ascii="Cambria Math" w:hAnsi="Cambria Math" w:cstheme="majorBidi"/>
                      <w:sz w:val="20"/>
                      <w:szCs w:val="20"/>
                    </w:rPr>
                    <m:t>b</m:t>
                  </m:r>
                </m:sub>
              </m:sSub>
            </m:oMath>
            <w:r w:rsidR="00164A61">
              <w:rPr>
                <w:rFonts w:asciiTheme="majorBidi" w:hAnsiTheme="majorBidi" w:cstheme="majorBidi"/>
                <w:sz w:val="20"/>
                <w:szCs w:val="20"/>
              </w:rPr>
              <w:t xml:space="preserve"> </w:t>
            </w:r>
          </w:p>
        </w:tc>
        <w:tc>
          <w:tcPr>
            <w:tcW w:w="3365" w:type="dxa"/>
            <w:shd w:val="clear" w:color="auto" w:fill="auto"/>
            <w:vAlign w:val="center"/>
          </w:tcPr>
          <w:p w14:paraId="29BC201B" w14:textId="77777777" w:rsidR="00013118" w:rsidRPr="009274EE" w:rsidRDefault="00013118" w:rsidP="000B2A6A">
            <w:pPr>
              <w:pStyle w:val="SymbolsList"/>
            </w:pPr>
            <w:r w:rsidRPr="009274EE">
              <w:t>Blocked pressure</w:t>
            </w:r>
          </w:p>
        </w:tc>
      </w:tr>
      <w:tr w:rsidR="00013118" w:rsidRPr="009274EE" w14:paraId="21C8448B" w14:textId="77777777" w:rsidTr="00AC3319">
        <w:trPr>
          <w:trHeight w:val="340"/>
        </w:trPr>
        <w:tc>
          <w:tcPr>
            <w:tcW w:w="1320" w:type="dxa"/>
            <w:shd w:val="clear" w:color="auto" w:fill="auto"/>
          </w:tcPr>
          <w:p w14:paraId="77C4C3B1" w14:textId="77777777" w:rsidR="00013118" w:rsidRPr="009274EE" w:rsidRDefault="00013118" w:rsidP="00164A61">
            <w:pPr>
              <w:spacing w:after="120" w:line="240" w:lineRule="auto"/>
              <w:jc w:val="lowKashida"/>
              <w:rPr>
                <w:rFonts w:asciiTheme="majorBidi" w:hAnsiTheme="majorBidi" w:cstheme="majorBidi"/>
                <w:b/>
                <w:bCs/>
                <w:sz w:val="20"/>
                <w:szCs w:val="20"/>
              </w:rPr>
            </w:pPr>
            <w:r w:rsidRPr="009274EE">
              <w:rPr>
                <w:rFonts w:asciiTheme="majorBidi" w:hAnsiTheme="majorBidi" w:cstheme="majorBidi"/>
                <w:b/>
                <w:bCs/>
                <w:sz w:val="20"/>
                <w:szCs w:val="20"/>
              </w:rPr>
              <w:t>Greek symbols</w:t>
            </w:r>
          </w:p>
        </w:tc>
        <w:tc>
          <w:tcPr>
            <w:tcW w:w="3365" w:type="dxa"/>
            <w:shd w:val="clear" w:color="auto" w:fill="auto"/>
            <w:vAlign w:val="center"/>
          </w:tcPr>
          <w:p w14:paraId="529463DF" w14:textId="77777777" w:rsidR="00013118" w:rsidRPr="009274EE" w:rsidRDefault="00013118" w:rsidP="00164A61">
            <w:pPr>
              <w:spacing w:after="120" w:line="240" w:lineRule="auto"/>
              <w:rPr>
                <w:rFonts w:asciiTheme="majorBidi" w:hAnsiTheme="majorBidi" w:cstheme="majorBidi"/>
                <w:sz w:val="20"/>
                <w:szCs w:val="20"/>
              </w:rPr>
            </w:pPr>
          </w:p>
        </w:tc>
      </w:tr>
      <w:tr w:rsidR="00013118" w:rsidRPr="009274EE" w14:paraId="791B0E60" w14:textId="77777777" w:rsidTr="00AC3319">
        <w:trPr>
          <w:trHeight w:val="340"/>
        </w:trPr>
        <w:tc>
          <w:tcPr>
            <w:tcW w:w="1320" w:type="dxa"/>
            <w:shd w:val="clear" w:color="auto" w:fill="auto"/>
          </w:tcPr>
          <w:p w14:paraId="1AFA5CDE" w14:textId="77777777" w:rsidR="00013118" w:rsidRPr="009274EE" w:rsidRDefault="00164A61" w:rsidP="00164A61">
            <w:pPr>
              <w:spacing w:after="120" w:line="240" w:lineRule="auto"/>
              <w:jc w:val="lowKashida"/>
              <w:rPr>
                <w:rFonts w:asciiTheme="majorBidi" w:hAnsiTheme="majorBidi" w:cstheme="majorBidi"/>
                <w:sz w:val="20"/>
                <w:szCs w:val="20"/>
              </w:rPr>
            </w:pPr>
            <m:oMath>
              <m:r>
                <w:rPr>
                  <w:rFonts w:ascii="Cambria Math" w:hAnsi="Cambria Math" w:cstheme="majorBidi"/>
                  <w:sz w:val="20"/>
                  <w:szCs w:val="20"/>
                </w:rPr>
                <m:t>σ</m:t>
              </m:r>
            </m:oMath>
            <w:r>
              <w:rPr>
                <w:rFonts w:asciiTheme="majorBidi" w:hAnsiTheme="majorBidi" w:cstheme="majorBidi"/>
                <w:sz w:val="20"/>
                <w:szCs w:val="20"/>
              </w:rPr>
              <w:t xml:space="preserve"> </w:t>
            </w:r>
          </w:p>
        </w:tc>
        <w:tc>
          <w:tcPr>
            <w:tcW w:w="3365" w:type="dxa"/>
            <w:shd w:val="clear" w:color="auto" w:fill="auto"/>
            <w:vAlign w:val="center"/>
          </w:tcPr>
          <w:p w14:paraId="11C9785C" w14:textId="77777777" w:rsidR="00013118" w:rsidRPr="009274EE" w:rsidRDefault="00013118" w:rsidP="00164A61">
            <w:pPr>
              <w:spacing w:after="120" w:line="240" w:lineRule="auto"/>
              <w:rPr>
                <w:rFonts w:asciiTheme="majorBidi" w:hAnsiTheme="majorBidi" w:cstheme="majorBidi"/>
                <w:sz w:val="20"/>
                <w:szCs w:val="20"/>
              </w:rPr>
            </w:pPr>
            <w:r w:rsidRPr="009274EE">
              <w:rPr>
                <w:rFonts w:asciiTheme="majorBidi" w:hAnsiTheme="majorBidi" w:cstheme="majorBidi"/>
                <w:sz w:val="20"/>
                <w:szCs w:val="20"/>
              </w:rPr>
              <w:t>Flow resistivity</w:t>
            </w:r>
          </w:p>
        </w:tc>
      </w:tr>
      <w:tr w:rsidR="00013118" w:rsidRPr="009274EE" w14:paraId="3EADF253" w14:textId="77777777" w:rsidTr="00AC3319">
        <w:trPr>
          <w:trHeight w:val="340"/>
        </w:trPr>
        <w:tc>
          <w:tcPr>
            <w:tcW w:w="1320" w:type="dxa"/>
            <w:shd w:val="clear" w:color="auto" w:fill="auto"/>
          </w:tcPr>
          <w:p w14:paraId="1E03787B" w14:textId="77777777" w:rsidR="00013118" w:rsidRPr="009274EE" w:rsidRDefault="00164A61" w:rsidP="00164A61">
            <w:pPr>
              <w:spacing w:after="120" w:line="240" w:lineRule="auto"/>
              <w:jc w:val="lowKashida"/>
              <w:rPr>
                <w:rFonts w:asciiTheme="majorBidi" w:hAnsiTheme="majorBidi" w:cstheme="majorBidi"/>
                <w:sz w:val="20"/>
                <w:szCs w:val="20"/>
              </w:rPr>
            </w:pPr>
            <m:oMath>
              <m:r>
                <w:rPr>
                  <w:rFonts w:ascii="Cambria Math" w:hAnsi="Cambria Math" w:cstheme="majorBidi"/>
                  <w:sz w:val="20"/>
                  <w:szCs w:val="20"/>
                </w:rPr>
                <m:t>τ</m:t>
              </m:r>
            </m:oMath>
            <w:r>
              <w:rPr>
                <w:rFonts w:asciiTheme="majorBidi" w:hAnsiTheme="majorBidi" w:cstheme="majorBidi"/>
                <w:sz w:val="20"/>
                <w:szCs w:val="20"/>
              </w:rPr>
              <w:t xml:space="preserve"> </w:t>
            </w:r>
          </w:p>
        </w:tc>
        <w:tc>
          <w:tcPr>
            <w:tcW w:w="3365" w:type="dxa"/>
            <w:shd w:val="clear" w:color="auto" w:fill="auto"/>
            <w:vAlign w:val="center"/>
          </w:tcPr>
          <w:p w14:paraId="0631C70D" w14:textId="77777777" w:rsidR="00013118" w:rsidRPr="009274EE" w:rsidRDefault="00013118" w:rsidP="00164A61">
            <w:pPr>
              <w:spacing w:after="120" w:line="240" w:lineRule="auto"/>
              <w:rPr>
                <w:rFonts w:asciiTheme="majorBidi" w:hAnsiTheme="majorBidi" w:cstheme="majorBidi"/>
                <w:sz w:val="20"/>
                <w:szCs w:val="20"/>
              </w:rPr>
            </w:pPr>
            <w:r w:rsidRPr="009274EE">
              <w:rPr>
                <w:rFonts w:asciiTheme="majorBidi" w:hAnsiTheme="majorBidi" w:cstheme="majorBidi"/>
                <w:sz w:val="20"/>
                <w:szCs w:val="20"/>
              </w:rPr>
              <w:t>Tortuosity</w:t>
            </w:r>
          </w:p>
        </w:tc>
      </w:tr>
    </w:tbl>
    <w:p w14:paraId="32362143" w14:textId="77777777" w:rsidR="000E4AEB" w:rsidRDefault="000E4AEB" w:rsidP="00013118">
      <w:pPr>
        <w:tabs>
          <w:tab w:val="num" w:pos="360"/>
        </w:tabs>
        <w:spacing w:before="120" w:after="120" w:line="240" w:lineRule="auto"/>
        <w:jc w:val="lowKashida"/>
        <w:rPr>
          <w:rFonts w:asciiTheme="majorBidi" w:hAnsiTheme="majorBidi" w:cstheme="majorBidi"/>
          <w:b/>
          <w:bCs/>
          <w:sz w:val="24"/>
          <w:szCs w:val="24"/>
        </w:rPr>
      </w:pPr>
    </w:p>
    <w:p w14:paraId="61A6C946" w14:textId="77777777" w:rsidR="00013118" w:rsidRPr="008339AF" w:rsidRDefault="00013118" w:rsidP="00013118">
      <w:pPr>
        <w:tabs>
          <w:tab w:val="num" w:pos="360"/>
        </w:tabs>
        <w:spacing w:before="120" w:after="120" w:line="240" w:lineRule="auto"/>
        <w:jc w:val="lowKashida"/>
        <w:rPr>
          <w:rFonts w:asciiTheme="majorBidi" w:hAnsiTheme="majorBidi" w:cstheme="majorBidi"/>
          <w:b/>
          <w:bCs/>
          <w:sz w:val="24"/>
          <w:szCs w:val="24"/>
        </w:rPr>
      </w:pPr>
      <w:r w:rsidRPr="008339AF">
        <w:rPr>
          <w:rFonts w:asciiTheme="majorBidi" w:hAnsiTheme="majorBidi" w:cstheme="majorBidi"/>
          <w:b/>
          <w:bCs/>
          <w:sz w:val="24"/>
          <w:szCs w:val="24"/>
        </w:rPr>
        <w:t>References</w:t>
      </w:r>
    </w:p>
    <w:p w14:paraId="56847CA3" w14:textId="77777777" w:rsidR="00013118" w:rsidRPr="008231E9" w:rsidRDefault="00013118" w:rsidP="00A31B26">
      <w:pPr>
        <w:tabs>
          <w:tab w:val="num" w:pos="360"/>
        </w:tabs>
        <w:spacing w:before="120" w:after="120" w:line="240" w:lineRule="auto"/>
        <w:ind w:firstLine="180"/>
        <w:jc w:val="lowKashida"/>
        <w:rPr>
          <w:rFonts w:asciiTheme="majorBidi" w:hAnsiTheme="majorBidi" w:cstheme="majorBidi"/>
        </w:rPr>
      </w:pPr>
      <w:r w:rsidRPr="008231E9">
        <w:rPr>
          <w:rFonts w:asciiTheme="majorBidi" w:hAnsiTheme="majorBidi" w:cstheme="majorBidi"/>
        </w:rPr>
        <w:t xml:space="preserve">References must be numbered </w:t>
      </w:r>
      <w:r>
        <w:rPr>
          <w:rFonts w:asciiTheme="majorBidi" w:hAnsiTheme="majorBidi" w:cstheme="majorBidi"/>
        </w:rPr>
        <w:t xml:space="preserve">in square brackets </w:t>
      </w:r>
      <w:r w:rsidRPr="008231E9">
        <w:rPr>
          <w:rFonts w:asciiTheme="majorBidi" w:hAnsiTheme="majorBidi" w:cstheme="majorBidi"/>
        </w:rPr>
        <w:t>and be listed in the list of references in the order that they are referred to in the text.</w:t>
      </w:r>
      <w:r w:rsidR="00A31B26">
        <w:rPr>
          <w:rFonts w:asciiTheme="majorBidi" w:hAnsiTheme="majorBidi" w:cstheme="majorBidi"/>
        </w:rPr>
        <w:t xml:space="preserve"> To be compatible with journal format</w:t>
      </w:r>
      <w:r w:rsidR="00354F00">
        <w:rPr>
          <w:rFonts w:asciiTheme="majorBidi" w:hAnsiTheme="majorBidi" w:cstheme="majorBidi"/>
        </w:rPr>
        <w:t>,</w:t>
      </w:r>
      <w:r w:rsidR="00A31B26">
        <w:rPr>
          <w:rFonts w:asciiTheme="majorBidi" w:hAnsiTheme="majorBidi" w:cstheme="majorBidi"/>
        </w:rPr>
        <w:t xml:space="preserve"> type in all author names. Do not refer to co-authors as </w:t>
      </w:r>
      <w:r w:rsidR="00A31B26" w:rsidRPr="00A31B26">
        <w:rPr>
          <w:rFonts w:asciiTheme="majorBidi" w:hAnsiTheme="majorBidi" w:cstheme="majorBidi"/>
          <w:i/>
          <w:iCs/>
        </w:rPr>
        <w:t>el al</w:t>
      </w:r>
      <w:r w:rsidR="00A31B26">
        <w:rPr>
          <w:rFonts w:asciiTheme="majorBidi" w:hAnsiTheme="majorBidi" w:cstheme="majorBidi"/>
        </w:rPr>
        <w:t xml:space="preserve">. </w:t>
      </w:r>
      <w:r>
        <w:rPr>
          <w:rFonts w:asciiTheme="majorBidi" w:hAnsiTheme="majorBidi" w:cstheme="majorBidi"/>
        </w:rPr>
        <w:t xml:space="preserve"> (Times New R</w:t>
      </w:r>
      <w:r w:rsidRPr="008231E9">
        <w:rPr>
          <w:rFonts w:asciiTheme="majorBidi" w:hAnsiTheme="majorBidi" w:cstheme="majorBidi"/>
        </w:rPr>
        <w:t>oman</w:t>
      </w:r>
      <w:r>
        <w:rPr>
          <w:rFonts w:asciiTheme="majorBidi" w:hAnsiTheme="majorBidi" w:cstheme="majorBidi"/>
        </w:rPr>
        <w:t xml:space="preserve"> 11</w:t>
      </w:r>
      <w:r w:rsidRPr="008231E9">
        <w:rPr>
          <w:rFonts w:asciiTheme="majorBidi" w:hAnsiTheme="majorBidi" w:cstheme="majorBidi"/>
        </w:rPr>
        <w:t xml:space="preserve"> </w:t>
      </w:r>
      <w:r>
        <w:rPr>
          <w:rFonts w:asciiTheme="majorBidi" w:hAnsiTheme="majorBidi" w:cstheme="majorBidi"/>
        </w:rPr>
        <w:t>R</w:t>
      </w:r>
      <w:r w:rsidRPr="008231E9">
        <w:rPr>
          <w:rFonts w:asciiTheme="majorBidi" w:hAnsiTheme="majorBidi" w:cstheme="majorBidi"/>
        </w:rPr>
        <w:t>egular)</w:t>
      </w:r>
      <w:r>
        <w:rPr>
          <w:rFonts w:asciiTheme="majorBidi" w:hAnsiTheme="majorBidi" w:cstheme="majorBidi"/>
        </w:rPr>
        <w:t xml:space="preserve">. </w:t>
      </w:r>
      <w:r w:rsidRPr="008231E9">
        <w:rPr>
          <w:rFonts w:asciiTheme="majorBidi" w:hAnsiTheme="majorBidi" w:cstheme="majorBidi"/>
        </w:rPr>
        <w:t xml:space="preserve">The complete details of the references will appear in the list of references. </w:t>
      </w:r>
    </w:p>
    <w:p w14:paraId="33AE5CDF" w14:textId="77777777" w:rsidR="00013118" w:rsidRPr="008231E9" w:rsidRDefault="00013118" w:rsidP="00013118">
      <w:pPr>
        <w:spacing w:before="120" w:after="120" w:line="240" w:lineRule="auto"/>
        <w:ind w:firstLine="180"/>
        <w:jc w:val="lowKashida"/>
        <w:rPr>
          <w:rFonts w:asciiTheme="majorBidi" w:hAnsiTheme="majorBidi" w:cstheme="majorBidi"/>
        </w:rPr>
      </w:pPr>
      <w:r w:rsidRPr="008231E9">
        <w:rPr>
          <w:rFonts w:asciiTheme="majorBidi" w:hAnsiTheme="majorBidi" w:cstheme="majorBidi"/>
        </w:rPr>
        <w:t>For journal papers, books and conferences p</w:t>
      </w:r>
      <w:r>
        <w:rPr>
          <w:rFonts w:asciiTheme="majorBidi" w:hAnsiTheme="majorBidi" w:cstheme="majorBidi"/>
        </w:rPr>
        <w:t>apers use the following formats;</w:t>
      </w:r>
    </w:p>
    <w:p w14:paraId="432DA0D1" w14:textId="77777777" w:rsidR="00013118" w:rsidRPr="008231E9" w:rsidRDefault="00013118" w:rsidP="0011766A">
      <w:pPr>
        <w:pStyle w:val="References"/>
      </w:pPr>
      <w:r w:rsidRPr="008231E9">
        <w:t>[1]</w:t>
      </w:r>
      <w:r>
        <w:t xml:space="preserve"> </w:t>
      </w:r>
      <w:r w:rsidRPr="008231E9">
        <w:t>A. Ekberg, E. Kabo, H. Andersson, An engineering model for prediction of rolling contact fatigue of railway wheels, Fatigue &amp; Fracture of Engineering Materials &amp; Structures, Vol.1,</w:t>
      </w:r>
      <w:r>
        <w:t xml:space="preserve"> </w:t>
      </w:r>
      <w:r w:rsidRPr="008231E9">
        <w:t>No.3</w:t>
      </w:r>
      <w:r>
        <w:t>,</w:t>
      </w:r>
      <w:r w:rsidRPr="008231E9">
        <w:t xml:space="preserve"> (2002)</w:t>
      </w:r>
      <w:r>
        <w:t>,</w:t>
      </w:r>
      <w:r w:rsidRPr="008231E9">
        <w:t xml:space="preserve"> pp.899-909</w:t>
      </w:r>
      <w:r w:rsidRPr="008231E9">
        <w:rPr>
          <w:rtl/>
        </w:rPr>
        <w:t>.</w:t>
      </w:r>
    </w:p>
    <w:p w14:paraId="487F488B" w14:textId="77777777" w:rsidR="00013118" w:rsidRPr="008231E9" w:rsidRDefault="00013118" w:rsidP="00013118">
      <w:pPr>
        <w:pStyle w:val="EndNoteBibliography"/>
        <w:spacing w:before="120" w:after="100" w:afterAutospacing="1"/>
        <w:jc w:val="both"/>
        <w:rPr>
          <w:rFonts w:asciiTheme="majorBidi" w:hAnsiTheme="majorBidi" w:cstheme="majorBidi"/>
        </w:rPr>
      </w:pPr>
      <w:r w:rsidRPr="008231E9">
        <w:rPr>
          <w:rFonts w:asciiTheme="majorBidi" w:hAnsiTheme="majorBidi" w:cstheme="majorBidi"/>
        </w:rPr>
        <w:t>[2] A. Ekberg, E. Kabo, H. Andersson, An engineering model for prediction of rolling contact fatigue of railway wheels, Fatigue &amp; Fracture of Engineering Materials &amp; Structures, Vol.1,</w:t>
      </w:r>
      <w:r>
        <w:rPr>
          <w:rFonts w:asciiTheme="majorBidi" w:hAnsiTheme="majorBidi" w:cstheme="majorBidi"/>
        </w:rPr>
        <w:t xml:space="preserve"> </w:t>
      </w:r>
      <w:r w:rsidRPr="008231E9">
        <w:rPr>
          <w:rFonts w:asciiTheme="majorBidi" w:hAnsiTheme="majorBidi" w:cstheme="majorBidi"/>
        </w:rPr>
        <w:t>No.3</w:t>
      </w:r>
      <w:r>
        <w:rPr>
          <w:rFonts w:asciiTheme="majorBidi" w:hAnsiTheme="majorBidi" w:cstheme="majorBidi"/>
        </w:rPr>
        <w:t>,</w:t>
      </w:r>
      <w:r w:rsidRPr="008231E9">
        <w:rPr>
          <w:rFonts w:asciiTheme="majorBidi" w:hAnsiTheme="majorBidi" w:cstheme="majorBidi"/>
        </w:rPr>
        <w:t xml:space="preserve"> (2002)</w:t>
      </w:r>
      <w:r>
        <w:rPr>
          <w:rFonts w:asciiTheme="majorBidi" w:hAnsiTheme="majorBidi" w:cstheme="majorBidi"/>
        </w:rPr>
        <w:t>,</w:t>
      </w:r>
      <w:r w:rsidRPr="008231E9">
        <w:rPr>
          <w:rFonts w:asciiTheme="majorBidi" w:hAnsiTheme="majorBidi" w:cstheme="majorBidi"/>
        </w:rPr>
        <w:t xml:space="preserve"> pp.899-909</w:t>
      </w:r>
      <w:r w:rsidRPr="008231E9">
        <w:rPr>
          <w:rFonts w:asciiTheme="majorBidi" w:hAnsiTheme="majorBidi" w:cstheme="majorBidi"/>
          <w:rtl/>
        </w:rPr>
        <w:t>.</w:t>
      </w:r>
    </w:p>
    <w:p w14:paraId="560ED56F" w14:textId="77777777" w:rsidR="00013118" w:rsidRPr="008231E9" w:rsidRDefault="00013118" w:rsidP="00013118">
      <w:pPr>
        <w:pStyle w:val="EndNoteBibliography"/>
        <w:spacing w:before="120" w:after="100" w:afterAutospacing="1"/>
        <w:jc w:val="both"/>
        <w:rPr>
          <w:rFonts w:asciiTheme="majorBidi" w:hAnsiTheme="majorBidi" w:cstheme="majorBidi"/>
        </w:rPr>
      </w:pPr>
      <w:r w:rsidRPr="008231E9">
        <w:rPr>
          <w:rFonts w:asciiTheme="majorBidi" w:hAnsiTheme="majorBidi" w:cstheme="majorBidi"/>
        </w:rPr>
        <w:t>[3]</w:t>
      </w:r>
      <w:r>
        <w:rPr>
          <w:rFonts w:asciiTheme="majorBidi" w:hAnsiTheme="majorBidi" w:cstheme="majorBidi"/>
        </w:rPr>
        <w:t xml:space="preserve"> </w:t>
      </w:r>
      <w:r w:rsidRPr="008231E9">
        <w:rPr>
          <w:rFonts w:asciiTheme="majorBidi" w:hAnsiTheme="majorBidi" w:cstheme="majorBidi"/>
        </w:rPr>
        <w:t>A. Ekberg, E. Kabo, H. Andersson, An engineering model for prediction of rolling contact fatigue of railway wheels, Fatigue &amp; Fracture of Engineering Materials &amp; Structures, Vol.1,</w:t>
      </w:r>
      <w:r>
        <w:rPr>
          <w:rFonts w:asciiTheme="majorBidi" w:hAnsiTheme="majorBidi" w:cstheme="majorBidi"/>
        </w:rPr>
        <w:t xml:space="preserve"> </w:t>
      </w:r>
      <w:r w:rsidRPr="008231E9">
        <w:rPr>
          <w:rFonts w:asciiTheme="majorBidi" w:hAnsiTheme="majorBidi" w:cstheme="majorBidi"/>
        </w:rPr>
        <w:t>No.3</w:t>
      </w:r>
      <w:r>
        <w:rPr>
          <w:rFonts w:asciiTheme="majorBidi" w:hAnsiTheme="majorBidi" w:cstheme="majorBidi"/>
        </w:rPr>
        <w:t>,</w:t>
      </w:r>
      <w:r w:rsidRPr="008231E9">
        <w:rPr>
          <w:rFonts w:asciiTheme="majorBidi" w:hAnsiTheme="majorBidi" w:cstheme="majorBidi"/>
        </w:rPr>
        <w:t xml:space="preserve"> (2002)</w:t>
      </w:r>
      <w:r>
        <w:rPr>
          <w:rFonts w:asciiTheme="majorBidi" w:hAnsiTheme="majorBidi" w:cstheme="majorBidi"/>
        </w:rPr>
        <w:t>,</w:t>
      </w:r>
      <w:r w:rsidRPr="008231E9">
        <w:rPr>
          <w:rFonts w:asciiTheme="majorBidi" w:hAnsiTheme="majorBidi" w:cstheme="majorBidi"/>
        </w:rPr>
        <w:t xml:space="preserve"> pp.899-909</w:t>
      </w:r>
      <w:r w:rsidRPr="008231E9">
        <w:rPr>
          <w:rFonts w:asciiTheme="majorBidi" w:hAnsiTheme="majorBidi" w:cstheme="majorBidi"/>
          <w:rtl/>
        </w:rPr>
        <w:t>.</w:t>
      </w:r>
    </w:p>
    <w:p w14:paraId="121EF478" w14:textId="77777777" w:rsidR="00013118" w:rsidRPr="008231E9" w:rsidRDefault="00013118" w:rsidP="00013118">
      <w:pPr>
        <w:pStyle w:val="8Reference"/>
        <w:numPr>
          <w:ilvl w:val="0"/>
          <w:numId w:val="0"/>
        </w:numPr>
        <w:spacing w:after="240"/>
        <w:ind w:right="-144"/>
        <w:rPr>
          <w:rFonts w:asciiTheme="majorBidi" w:hAnsiTheme="majorBidi" w:cstheme="majorBidi"/>
          <w:sz w:val="22"/>
          <w:szCs w:val="22"/>
        </w:rPr>
      </w:pPr>
      <w:r w:rsidRPr="008231E9">
        <w:rPr>
          <w:rFonts w:asciiTheme="majorBidi" w:hAnsiTheme="majorBidi" w:cstheme="majorBidi"/>
          <w:sz w:val="22"/>
          <w:szCs w:val="22"/>
        </w:rPr>
        <w:t xml:space="preserve">[4] H. E. </w:t>
      </w:r>
      <w:proofErr w:type="spellStart"/>
      <w:r w:rsidRPr="008231E9">
        <w:rPr>
          <w:rFonts w:asciiTheme="majorBidi" w:hAnsiTheme="majorBidi" w:cstheme="majorBidi"/>
          <w:sz w:val="22"/>
          <w:szCs w:val="22"/>
        </w:rPr>
        <w:t>Mazin</w:t>
      </w:r>
      <w:proofErr w:type="spellEnd"/>
      <w:r w:rsidRPr="008231E9">
        <w:rPr>
          <w:rFonts w:asciiTheme="majorBidi" w:hAnsiTheme="majorBidi" w:cstheme="majorBidi"/>
          <w:sz w:val="22"/>
          <w:szCs w:val="22"/>
        </w:rPr>
        <w:t xml:space="preserve"> and W. Xu, “Harmonic cancelation characteristics of specially connected transformers” </w:t>
      </w:r>
      <w:r w:rsidRPr="00796B94">
        <w:rPr>
          <w:rFonts w:asciiTheme="majorBidi" w:hAnsiTheme="majorBidi" w:cstheme="majorBidi"/>
          <w:sz w:val="22"/>
          <w:szCs w:val="22"/>
        </w:rPr>
        <w:t>Int. J. Electric Power Systems Research,</w:t>
      </w:r>
      <w:r>
        <w:rPr>
          <w:rFonts w:asciiTheme="majorBidi" w:hAnsiTheme="majorBidi" w:cstheme="majorBidi"/>
          <w:sz w:val="22"/>
          <w:szCs w:val="22"/>
        </w:rPr>
        <w:t xml:space="preserve"> Vol.79, N</w:t>
      </w:r>
      <w:r w:rsidRPr="008231E9">
        <w:rPr>
          <w:rFonts w:asciiTheme="majorBidi" w:hAnsiTheme="majorBidi" w:cstheme="majorBidi"/>
          <w:sz w:val="22"/>
          <w:szCs w:val="22"/>
        </w:rPr>
        <w:t>o.</w:t>
      </w:r>
      <w:r>
        <w:rPr>
          <w:rFonts w:asciiTheme="majorBidi" w:hAnsiTheme="majorBidi" w:cstheme="majorBidi"/>
          <w:sz w:val="22"/>
          <w:szCs w:val="22"/>
        </w:rPr>
        <w:t>12</w:t>
      </w:r>
      <w:r w:rsidRPr="008231E9">
        <w:rPr>
          <w:rFonts w:asciiTheme="majorBidi" w:hAnsiTheme="majorBidi" w:cstheme="majorBidi"/>
          <w:sz w:val="22"/>
          <w:szCs w:val="22"/>
        </w:rPr>
        <w:t xml:space="preserve">, </w:t>
      </w:r>
      <w:r>
        <w:rPr>
          <w:rFonts w:asciiTheme="majorBidi" w:hAnsiTheme="majorBidi" w:cstheme="majorBidi"/>
          <w:sz w:val="22"/>
          <w:szCs w:val="22"/>
        </w:rPr>
        <w:t>(2009), pp.1689-1697</w:t>
      </w:r>
      <w:r w:rsidRPr="008231E9">
        <w:rPr>
          <w:rFonts w:asciiTheme="majorBidi" w:hAnsiTheme="majorBidi" w:cstheme="majorBidi"/>
          <w:sz w:val="22"/>
          <w:szCs w:val="22"/>
        </w:rPr>
        <w:t>.</w:t>
      </w:r>
    </w:p>
    <w:p w14:paraId="48955DB6" w14:textId="77777777" w:rsidR="00013118" w:rsidRPr="008231E9" w:rsidRDefault="00013118" w:rsidP="00013118">
      <w:pPr>
        <w:pStyle w:val="EndNoteBibliography"/>
        <w:spacing w:before="120" w:after="100" w:afterAutospacing="1"/>
        <w:jc w:val="both"/>
        <w:rPr>
          <w:rFonts w:asciiTheme="majorBidi" w:hAnsiTheme="majorBidi" w:cstheme="majorBidi"/>
        </w:rPr>
      </w:pPr>
      <w:r w:rsidRPr="008231E9">
        <w:t xml:space="preserve">[5] </w:t>
      </w:r>
      <w:r w:rsidRPr="008231E9">
        <w:rPr>
          <w:rFonts w:asciiTheme="majorBidi" w:hAnsiTheme="majorBidi" w:cstheme="majorBidi"/>
        </w:rPr>
        <w:t>A. Ekberg, E. Kabo, H. Andersson, An engineering model for prediction of rolling contact fatigue of railway wheels, Fatigue &amp; Fracture of Engineering Materials &amp; Structures, Vol.1,</w:t>
      </w:r>
      <w:r>
        <w:rPr>
          <w:rFonts w:asciiTheme="majorBidi" w:hAnsiTheme="majorBidi" w:cstheme="majorBidi"/>
        </w:rPr>
        <w:t xml:space="preserve"> </w:t>
      </w:r>
      <w:r w:rsidRPr="008231E9">
        <w:rPr>
          <w:rFonts w:asciiTheme="majorBidi" w:hAnsiTheme="majorBidi" w:cstheme="majorBidi"/>
        </w:rPr>
        <w:t>No.3</w:t>
      </w:r>
      <w:r>
        <w:rPr>
          <w:rFonts w:asciiTheme="majorBidi" w:hAnsiTheme="majorBidi" w:cstheme="majorBidi"/>
        </w:rPr>
        <w:t>,</w:t>
      </w:r>
      <w:r w:rsidRPr="008231E9">
        <w:rPr>
          <w:rFonts w:asciiTheme="majorBidi" w:hAnsiTheme="majorBidi" w:cstheme="majorBidi"/>
        </w:rPr>
        <w:t xml:space="preserve"> (2002)</w:t>
      </w:r>
      <w:r>
        <w:rPr>
          <w:rFonts w:asciiTheme="majorBidi" w:hAnsiTheme="majorBidi" w:cstheme="majorBidi"/>
        </w:rPr>
        <w:t>,</w:t>
      </w:r>
      <w:r w:rsidRPr="008231E9">
        <w:rPr>
          <w:rFonts w:asciiTheme="majorBidi" w:hAnsiTheme="majorBidi" w:cstheme="majorBidi"/>
        </w:rPr>
        <w:t xml:space="preserve"> pp.899-909</w:t>
      </w:r>
      <w:r w:rsidRPr="008231E9">
        <w:rPr>
          <w:rFonts w:asciiTheme="majorBidi" w:hAnsiTheme="majorBidi" w:cstheme="majorBidi"/>
          <w:rtl/>
        </w:rPr>
        <w:t>.</w:t>
      </w:r>
    </w:p>
    <w:p w14:paraId="2538D8D9" w14:textId="77777777" w:rsidR="00013118" w:rsidRPr="008231E9" w:rsidRDefault="00013118" w:rsidP="00013118">
      <w:pPr>
        <w:pStyle w:val="Default"/>
        <w:spacing w:before="120" w:after="100" w:afterAutospacing="1"/>
        <w:jc w:val="both"/>
        <w:rPr>
          <w:sz w:val="22"/>
          <w:szCs w:val="22"/>
        </w:rPr>
      </w:pPr>
      <w:r w:rsidRPr="008231E9">
        <w:rPr>
          <w:sz w:val="22"/>
          <w:szCs w:val="22"/>
        </w:rPr>
        <w:t>[6]</w:t>
      </w:r>
      <w:r w:rsidRPr="008231E9">
        <w:rPr>
          <w:sz w:val="22"/>
          <w:szCs w:val="22"/>
          <w:lang w:val="en-US"/>
        </w:rPr>
        <w:t xml:space="preserve"> </w:t>
      </w:r>
      <w:r w:rsidRPr="008231E9">
        <w:rPr>
          <w:sz w:val="22"/>
          <w:szCs w:val="22"/>
        </w:rPr>
        <w:t xml:space="preserve">Rail Accident Report by RAIB, Derailment at Princes Street Gardens, Edinburg, 27 July 2011. </w:t>
      </w:r>
    </w:p>
    <w:p w14:paraId="10E3CC7C" w14:textId="77777777" w:rsidR="00013118" w:rsidRDefault="00013118" w:rsidP="0082242E">
      <w:pPr>
        <w:autoSpaceDE w:val="0"/>
        <w:autoSpaceDN w:val="0"/>
        <w:adjustRightInd w:val="0"/>
        <w:spacing w:before="120" w:after="100" w:afterAutospacing="1" w:line="240" w:lineRule="auto"/>
        <w:jc w:val="both"/>
        <w:rPr>
          <w:rFonts w:ascii="Times New Roman" w:hAnsi="Times New Roman" w:cs="Times New Roman"/>
          <w:color w:val="000000"/>
        </w:rPr>
      </w:pPr>
      <w:r w:rsidRPr="008231E9">
        <w:rPr>
          <w:rFonts w:ascii="Times New Roman" w:hAnsi="Times New Roman" w:cs="Times New Roman"/>
          <w:color w:val="000000"/>
        </w:rPr>
        <w:t xml:space="preserve"> [7] Cornell Fracture Group, Cornell University, </w:t>
      </w:r>
      <w:hyperlink r:id="rId16" w:history="1">
        <w:r w:rsidR="00766158" w:rsidRPr="00680AD9">
          <w:rPr>
            <w:rStyle w:val="Hyperlink"/>
            <w:rFonts w:ascii="Times New Roman" w:hAnsi="Times New Roman" w:cs="Times New Roman"/>
          </w:rPr>
          <w:t>http://www.cfg.cornell.edu</w:t>
        </w:r>
      </w:hyperlink>
      <w:r>
        <w:rPr>
          <w:rFonts w:ascii="Times New Roman" w:hAnsi="Times New Roman" w:cs="Times New Roman"/>
          <w:color w:val="000000"/>
        </w:rPr>
        <w:t>.</w:t>
      </w:r>
    </w:p>
    <w:p w14:paraId="0E2867BF" w14:textId="77777777" w:rsidR="00766158" w:rsidRDefault="00766158" w:rsidP="00766158">
      <w:pPr>
        <w:autoSpaceDE w:val="0"/>
        <w:autoSpaceDN w:val="0"/>
        <w:adjustRightInd w:val="0"/>
        <w:spacing w:before="120" w:after="100" w:afterAutospacing="1" w:line="240" w:lineRule="auto"/>
        <w:jc w:val="both"/>
        <w:rPr>
          <w:rFonts w:ascii="Times New Roman" w:hAnsi="Times New Roman" w:cs="Times New Roman"/>
          <w:color w:val="000000"/>
        </w:rPr>
      </w:pPr>
      <w:r>
        <w:rPr>
          <w:rFonts w:ascii="Times New Roman" w:hAnsi="Times New Roman" w:cs="Times New Roman"/>
          <w:color w:val="000000"/>
        </w:rPr>
        <w:t xml:space="preserve">[8] B.A. </w:t>
      </w:r>
      <w:proofErr w:type="spellStart"/>
      <w:r>
        <w:rPr>
          <w:rFonts w:ascii="Times New Roman" w:hAnsi="Times New Roman" w:cs="Times New Roman"/>
          <w:color w:val="000000"/>
        </w:rPr>
        <w:t>Ogunnaike</w:t>
      </w:r>
      <w:proofErr w:type="spellEnd"/>
      <w:r>
        <w:rPr>
          <w:rFonts w:ascii="Times New Roman" w:hAnsi="Times New Roman" w:cs="Times New Roman"/>
          <w:color w:val="000000"/>
        </w:rPr>
        <w:t>, W.H. Pay, Processes, dynamics, modeling and control. Oxford University Press, Oxford (1994).</w:t>
      </w:r>
    </w:p>
    <w:p w14:paraId="3F20D4CA" w14:textId="77777777" w:rsidR="0082242E" w:rsidRDefault="0082242E"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69903162"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5BC35AEF"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708476F6"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24D4AA0A"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0D8C000D"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4EEAB1F6"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1CBA0FE6"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2900A2C1"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1870826F"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2F489845"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0F064E89"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7FFF8B79"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09969985"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718C40D4" w14:textId="77777777" w:rsidR="00014E6A" w:rsidRDefault="00014E6A" w:rsidP="0082242E">
      <w:pPr>
        <w:autoSpaceDE w:val="0"/>
        <w:autoSpaceDN w:val="0"/>
        <w:adjustRightInd w:val="0"/>
        <w:spacing w:before="120" w:after="100" w:afterAutospacing="1" w:line="240" w:lineRule="auto"/>
        <w:jc w:val="both"/>
        <w:rPr>
          <w:rFonts w:ascii="Times New Roman" w:hAnsi="Times New Roman" w:cs="Times New Roman"/>
          <w:color w:val="000000"/>
        </w:rPr>
      </w:pPr>
    </w:p>
    <w:p w14:paraId="2CA00A17" w14:textId="77777777" w:rsidR="00A62A7D" w:rsidRDefault="00A62A7D" w:rsidP="0082242E">
      <w:pPr>
        <w:autoSpaceDE w:val="0"/>
        <w:autoSpaceDN w:val="0"/>
        <w:adjustRightInd w:val="0"/>
        <w:spacing w:before="120" w:after="100" w:afterAutospacing="1" w:line="240" w:lineRule="auto"/>
        <w:jc w:val="both"/>
        <w:rPr>
          <w:rFonts w:ascii="Times New Roman" w:hAnsi="Times New Roman" w:cs="Times New Roman"/>
          <w:color w:val="000000"/>
        </w:rPr>
      </w:pPr>
    </w:p>
    <w:sectPr w:rsidR="00A62A7D" w:rsidSect="0001311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28D3" w14:textId="77777777" w:rsidR="00AA3906" w:rsidRDefault="00AA3906" w:rsidP="009472BF">
      <w:pPr>
        <w:spacing w:after="0" w:line="240" w:lineRule="auto"/>
      </w:pPr>
      <w:r>
        <w:separator/>
      </w:r>
    </w:p>
  </w:endnote>
  <w:endnote w:type="continuationSeparator" w:id="0">
    <w:p w14:paraId="2298AF4F" w14:textId="77777777" w:rsidR="00AA3906" w:rsidRDefault="00AA3906" w:rsidP="0094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085376"/>
      <w:docPartObj>
        <w:docPartGallery w:val="Page Numbers (Bottom of Page)"/>
        <w:docPartUnique/>
      </w:docPartObj>
    </w:sdtPr>
    <w:sdtEndPr>
      <w:rPr>
        <w:noProof/>
      </w:rPr>
    </w:sdtEndPr>
    <w:sdtContent>
      <w:p w14:paraId="506599F9" w14:textId="77777777" w:rsidR="0069738C" w:rsidRDefault="0069738C" w:rsidP="00CE3C8F">
        <w:pPr>
          <w:pStyle w:val="Footer"/>
        </w:pPr>
        <w:r>
          <w:rPr>
            <w:rFonts w:asciiTheme="majorBidi" w:hAnsiTheme="majorBidi" w:cstheme="majorBidi"/>
          </w:rPr>
          <w:t>Automotive Science and Engineering (ASE)</w:t>
        </w:r>
        <w:r>
          <w:t xml:space="preserve">      </w:t>
        </w:r>
      </w:p>
      <w:p w14:paraId="64D0BFAB" w14:textId="77777777" w:rsidR="00C005E4" w:rsidRDefault="00C005E4" w:rsidP="0069738C">
        <w:pPr>
          <w:pStyle w:val="Footer"/>
          <w:jc w:val="center"/>
        </w:pPr>
        <w:r>
          <w:fldChar w:fldCharType="begin"/>
        </w:r>
        <w:r>
          <w:instrText xml:space="preserve"> PAGE   \* MERGEFORMAT </w:instrText>
        </w:r>
        <w:r>
          <w:fldChar w:fldCharType="separate"/>
        </w:r>
        <w:r w:rsidR="00100658">
          <w:rPr>
            <w:noProof/>
          </w:rPr>
          <w:t>4</w:t>
        </w:r>
        <w:r>
          <w:rPr>
            <w:noProof/>
          </w:rPr>
          <w:fldChar w:fldCharType="end"/>
        </w:r>
        <w:r>
          <w:rPr>
            <w:noProof/>
          </w:rPr>
          <w:t xml:space="preserve"> </w:t>
        </w:r>
        <w:r w:rsidR="00077AB8">
          <w:rPr>
            <w:noProof/>
          </w:rPr>
          <w:t xml:space="preserve">      </w:t>
        </w:r>
      </w:p>
    </w:sdtContent>
  </w:sdt>
  <w:p w14:paraId="3755F7A3" w14:textId="77777777" w:rsidR="00C005E4" w:rsidRDefault="00C00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E91A" w14:textId="77777777" w:rsidR="00FC2649" w:rsidRDefault="00FC2649" w:rsidP="00CE3C8F">
    <w:pPr>
      <w:pStyle w:val="Footer"/>
      <w:jc w:val="center"/>
    </w:pPr>
    <w:r>
      <w:rPr>
        <w:rFonts w:asciiTheme="majorBidi" w:hAnsiTheme="majorBidi" w:cstheme="majorBidi"/>
      </w:rPr>
      <w:t xml:space="preserve">                                                       </w:t>
    </w:r>
    <w:r w:rsidR="001E33E2">
      <w:rPr>
        <w:rFonts w:asciiTheme="majorBidi" w:hAnsiTheme="majorBidi" w:cstheme="majorBidi"/>
      </w:rPr>
      <w:t xml:space="preserve">            </w:t>
    </w:r>
    <w:r w:rsidR="0069738C">
      <w:rPr>
        <w:rFonts w:asciiTheme="majorBidi" w:hAnsiTheme="majorBidi" w:cstheme="majorBidi"/>
      </w:rPr>
      <w:t xml:space="preserve">                     </w:t>
    </w:r>
    <w:r w:rsidR="001E33E2">
      <w:rPr>
        <w:rFonts w:asciiTheme="majorBidi" w:hAnsiTheme="majorBidi" w:cstheme="majorBidi"/>
      </w:rPr>
      <w:t xml:space="preserve"> </w:t>
    </w:r>
    <w:r w:rsidR="0069738C">
      <w:rPr>
        <w:rFonts w:asciiTheme="majorBidi" w:hAnsiTheme="majorBidi" w:cstheme="majorBidi"/>
      </w:rPr>
      <w:t xml:space="preserve">         </w:t>
    </w:r>
    <w:r w:rsidR="001E33E2">
      <w:rPr>
        <w:rFonts w:asciiTheme="majorBidi" w:hAnsiTheme="majorBidi" w:cstheme="majorBidi"/>
      </w:rPr>
      <w:t xml:space="preserve"> </w:t>
    </w:r>
    <w:r w:rsidR="0069738C">
      <w:rPr>
        <w:rFonts w:asciiTheme="majorBidi" w:hAnsiTheme="majorBidi" w:cstheme="majorBidi"/>
      </w:rPr>
      <w:t>Automotive Science and Engineering (</w:t>
    </w:r>
    <w:proofErr w:type="gramStart"/>
    <w:r w:rsidR="0069738C">
      <w:rPr>
        <w:rFonts w:asciiTheme="majorBidi" w:hAnsiTheme="majorBidi" w:cstheme="majorBidi"/>
      </w:rPr>
      <w:t>ASE)</w:t>
    </w:r>
    <w:r w:rsidR="00077AB8">
      <w:rPr>
        <w:rFonts w:asciiTheme="majorBidi" w:hAnsiTheme="majorBidi" w:cstheme="majorBidi"/>
      </w:rPr>
      <w:t xml:space="preserve"> </w:t>
    </w:r>
    <w:r w:rsidR="0069738C">
      <w:rPr>
        <w:rFonts w:asciiTheme="majorBidi" w:hAnsiTheme="majorBidi" w:cstheme="majorBidi"/>
      </w:rPr>
      <w:t xml:space="preserve"> </w:t>
    </w:r>
    <w:r w:rsidR="00077AB8">
      <w:rPr>
        <w:rFonts w:asciiTheme="majorBidi" w:hAnsiTheme="majorBidi" w:cstheme="majorBidi"/>
      </w:rPr>
      <w:t xml:space="preserve"> </w:t>
    </w:r>
    <w:proofErr w:type="gramEnd"/>
    <w:r w:rsidR="00077AB8">
      <w:rPr>
        <w:rFonts w:asciiTheme="majorBidi" w:hAnsiTheme="majorBidi" w:cstheme="majorBidi"/>
      </w:rPr>
      <w:t xml:space="preserve">    </w:t>
    </w:r>
    <w:r w:rsidRPr="00DB7757">
      <w:rPr>
        <w:rFonts w:asciiTheme="majorBidi" w:hAnsiTheme="majorBidi" w:cstheme="majorBidi"/>
        <w:b/>
        <w:bCs/>
        <w:sz w:val="20"/>
        <w:szCs w:val="20"/>
      </w:rPr>
      <w:t xml:space="preserve"> </w:t>
    </w:r>
    <w:sdt>
      <w:sdtPr>
        <w:id w:val="11907993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00658">
          <w:rPr>
            <w:noProof/>
          </w:rPr>
          <w:t>5</w:t>
        </w:r>
        <w:r>
          <w:rPr>
            <w:noProof/>
          </w:rPr>
          <w:fldChar w:fldCharType="end"/>
        </w:r>
      </w:sdtContent>
    </w:sdt>
  </w:p>
  <w:p w14:paraId="3C5C44AA" w14:textId="77777777" w:rsidR="00C005E4" w:rsidRDefault="00C005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8795" w14:textId="77777777" w:rsidR="00E953F2" w:rsidRPr="009B6315" w:rsidRDefault="00EE1A8E" w:rsidP="00E953F2">
    <w:pPr>
      <w:pStyle w:val="Footer"/>
      <w:spacing w:before="240"/>
      <w:rPr>
        <w:rFonts w:asciiTheme="majorBidi" w:hAnsiTheme="majorBidi" w:cstheme="majorBidi"/>
        <w:sz w:val="18"/>
        <w:szCs w:val="18"/>
      </w:rPr>
    </w:pPr>
    <w:r>
      <w:rPr>
        <w:rFonts w:ascii="Times New Roman" w:eastAsiaTheme="minorHAnsi" w:hAnsi="Times New Roman" w:cs="Times New Roman"/>
        <w:noProof/>
        <w:sz w:val="24"/>
        <w:szCs w:val="24"/>
      </w:rPr>
      <mc:AlternateContent>
        <mc:Choice Requires="wps">
          <w:drawing>
            <wp:anchor distT="45720" distB="45720" distL="114300" distR="114300" simplePos="0" relativeHeight="251659264" behindDoc="0" locked="0" layoutInCell="1" allowOverlap="1" wp14:anchorId="1B9CFD97" wp14:editId="70B94F63">
              <wp:simplePos x="0" y="0"/>
              <wp:positionH relativeFrom="column">
                <wp:posOffset>3843020</wp:posOffset>
              </wp:positionH>
              <wp:positionV relativeFrom="paragraph">
                <wp:posOffset>123825</wp:posOffset>
              </wp:positionV>
              <wp:extent cx="1990090" cy="584835"/>
              <wp:effectExtent l="0" t="0" r="0" b="57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5848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11D224" w14:textId="77777777" w:rsidR="00EE1A8E" w:rsidRPr="00EE1A8E" w:rsidRDefault="00EE1A8E" w:rsidP="00EE1A8E">
                          <w:pPr>
                            <w:jc w:val="lowKashida"/>
                            <w:rPr>
                              <w:rFonts w:ascii="Agency FB" w:hAnsi="Agency FB"/>
                              <w:sz w:val="16"/>
                              <w:szCs w:val="16"/>
                            </w:rPr>
                          </w:pPr>
                          <w:r>
                            <w:rPr>
                              <w:rFonts w:ascii="Agency FB" w:hAnsi="Agency FB" w:cs="Tahoma"/>
                              <w:color w:val="000000"/>
                              <w:sz w:val="16"/>
                              <w:szCs w:val="16"/>
                              <w:bdr w:val="none" w:sz="0" w:space="0" w:color="auto" w:frame="1"/>
                              <w:shd w:val="clear" w:color="auto" w:fill="FFFFFF"/>
                            </w:rPr>
                            <w:t>“</w:t>
                          </w:r>
                          <w:r w:rsidRPr="00EE1A8E">
                            <w:rPr>
                              <w:rFonts w:ascii="Agency FB" w:hAnsi="Agency FB" w:cs="Tahoma"/>
                              <w:i/>
                              <w:iCs/>
                              <w:color w:val="000000"/>
                              <w:sz w:val="16"/>
                              <w:szCs w:val="16"/>
                              <w:bdr w:val="none" w:sz="0" w:space="0" w:color="auto" w:frame="1"/>
                              <w:shd w:val="clear" w:color="auto" w:fill="FFFFFF"/>
                            </w:rPr>
                            <w:t>Automotive Science and Engineering</w:t>
                          </w:r>
                          <w:r>
                            <w:rPr>
                              <w:rFonts w:ascii="Agency FB" w:hAnsi="Agency FB" w:cs="Tahoma"/>
                              <w:color w:val="000000"/>
                              <w:sz w:val="16"/>
                              <w:szCs w:val="16"/>
                              <w:bdr w:val="none" w:sz="0" w:space="0" w:color="auto" w:frame="1"/>
                              <w:shd w:val="clear" w:color="auto" w:fill="FFFFFF"/>
                            </w:rPr>
                            <w:t>”</w:t>
                          </w:r>
                          <w:r w:rsidRPr="00EE1A8E">
                            <w:rPr>
                              <w:rFonts w:ascii="Agency FB" w:hAnsi="Agency FB" w:cs="Tahoma"/>
                              <w:color w:val="000000"/>
                              <w:sz w:val="16"/>
                              <w:szCs w:val="16"/>
                              <w:shd w:val="clear" w:color="auto" w:fill="FFFFFF"/>
                            </w:rPr>
                            <w:t> is licensed under a </w:t>
                          </w:r>
                          <w:hyperlink r:id="rId1" w:history="1">
                            <w:r w:rsidRPr="00EE1A8E">
                              <w:rPr>
                                <w:rStyle w:val="Hyperlink"/>
                                <w:rFonts w:ascii="Agency FB" w:hAnsi="Agency FB" w:cs="Tahoma"/>
                                <w:color w:val="08366C"/>
                                <w:sz w:val="16"/>
                                <w:szCs w:val="16"/>
                                <w:bdr w:val="none" w:sz="0" w:space="0" w:color="auto" w:frame="1"/>
                                <w:shd w:val="clear" w:color="auto" w:fill="FFFFFF"/>
                              </w:rPr>
                              <w:t>Creative Commons Attribution-Noncommercial 4.0 International License</w:t>
                            </w:r>
                          </w:hyperlink>
                          <w:r w:rsidRPr="00EE1A8E">
                            <w:rPr>
                              <w:rFonts w:ascii="Agency FB" w:hAnsi="Agency FB" w:cs="Tahoma"/>
                              <w:color w:val="000000"/>
                              <w:sz w:val="16"/>
                              <w:szCs w:val="16"/>
                              <w:shd w:val="clear" w:color="auto" w:fill="FFFFFF"/>
                            </w:rPr>
                            <w:t xml:space="preserve">.  </w:t>
                          </w:r>
                          <w:r w:rsidRPr="00EE1A8E">
                            <w:rPr>
                              <w:rFonts w:ascii="Agency FB" w:eastAsiaTheme="minorHAnsi" w:hAnsi="Agency FB"/>
                              <w:noProof/>
                              <w:sz w:val="20"/>
                              <w:szCs w:val="20"/>
                            </w:rPr>
                            <w:drawing>
                              <wp:inline distT="0" distB="0" distL="0" distR="0" wp14:anchorId="515DEAC0" wp14:editId="1B03B1DA">
                                <wp:extent cx="510540" cy="180975"/>
                                <wp:effectExtent l="0" t="0" r="3810" b="9525"/>
                                <wp:docPr id="3" name="Picture 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8x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540" cy="180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CFD97" id="_x0000_t202" coordsize="21600,21600" o:spt="202" path="m,l,21600r21600,l21600,xe">
              <v:stroke joinstyle="miter"/>
              <v:path gradientshapeok="t" o:connecttype="rect"/>
            </v:shapetype>
            <v:shape id="Text Box 217" o:spid="_x0000_s1027" type="#_x0000_t202" style="position:absolute;margin-left:302.6pt;margin-top:9.75pt;width:156.7pt;height:46.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" filled="f" stroked="f">
              <v:textbox>
                <w:txbxContent>
                  <w:p w14:paraId="2E11D224" w14:textId="77777777" w:rsidR="00EE1A8E" w:rsidRPr="00EE1A8E" w:rsidRDefault="00EE1A8E" w:rsidP="00EE1A8E">
                    <w:pPr>
                      <w:jc w:val="lowKashida"/>
                      <w:rPr>
                        <w:rFonts w:ascii="Agency FB" w:hAnsi="Agency FB"/>
                        <w:sz w:val="16"/>
                        <w:szCs w:val="16"/>
                      </w:rPr>
                    </w:pPr>
                    <w:r>
                      <w:rPr>
                        <w:rFonts w:ascii="Agency FB" w:hAnsi="Agency FB" w:cs="Tahoma"/>
                        <w:color w:val="000000"/>
                        <w:sz w:val="16"/>
                        <w:szCs w:val="16"/>
                        <w:bdr w:val="none" w:sz="0" w:space="0" w:color="auto" w:frame="1"/>
                        <w:shd w:val="clear" w:color="auto" w:fill="FFFFFF"/>
                      </w:rPr>
                      <w:t>“</w:t>
                    </w:r>
                    <w:r w:rsidRPr="00EE1A8E">
                      <w:rPr>
                        <w:rFonts w:ascii="Agency FB" w:hAnsi="Agency FB" w:cs="Tahoma"/>
                        <w:i/>
                        <w:iCs/>
                        <w:color w:val="000000"/>
                        <w:sz w:val="16"/>
                        <w:szCs w:val="16"/>
                        <w:bdr w:val="none" w:sz="0" w:space="0" w:color="auto" w:frame="1"/>
                        <w:shd w:val="clear" w:color="auto" w:fill="FFFFFF"/>
                      </w:rPr>
                      <w:t>Automotive Science and Engineering</w:t>
                    </w:r>
                    <w:r>
                      <w:rPr>
                        <w:rFonts w:ascii="Agency FB" w:hAnsi="Agency FB" w:cs="Tahoma"/>
                        <w:color w:val="000000"/>
                        <w:sz w:val="16"/>
                        <w:szCs w:val="16"/>
                        <w:bdr w:val="none" w:sz="0" w:space="0" w:color="auto" w:frame="1"/>
                        <w:shd w:val="clear" w:color="auto" w:fill="FFFFFF"/>
                      </w:rPr>
                      <w:t>”</w:t>
                    </w:r>
                    <w:r w:rsidRPr="00EE1A8E">
                      <w:rPr>
                        <w:rFonts w:ascii="Agency FB" w:hAnsi="Agency FB" w:cs="Tahoma"/>
                        <w:color w:val="000000"/>
                        <w:sz w:val="16"/>
                        <w:szCs w:val="16"/>
                        <w:shd w:val="clear" w:color="auto" w:fill="FFFFFF"/>
                      </w:rPr>
                      <w:t> is licensed under a </w:t>
                    </w:r>
                    <w:hyperlink r:id="rId3" w:history="1">
                      <w:r w:rsidRPr="00EE1A8E">
                        <w:rPr>
                          <w:rStyle w:val="Hyperlink"/>
                          <w:rFonts w:ascii="Agency FB" w:hAnsi="Agency FB" w:cs="Tahoma"/>
                          <w:color w:val="08366C"/>
                          <w:sz w:val="16"/>
                          <w:szCs w:val="16"/>
                          <w:bdr w:val="none" w:sz="0" w:space="0" w:color="auto" w:frame="1"/>
                          <w:shd w:val="clear" w:color="auto" w:fill="FFFFFF"/>
                        </w:rPr>
                        <w:t>Creative Commons Attribution-Noncommercial 4.0 International License</w:t>
                      </w:r>
                    </w:hyperlink>
                    <w:r w:rsidRPr="00EE1A8E">
                      <w:rPr>
                        <w:rFonts w:ascii="Agency FB" w:hAnsi="Agency FB" w:cs="Tahoma"/>
                        <w:color w:val="000000"/>
                        <w:sz w:val="16"/>
                        <w:szCs w:val="16"/>
                        <w:shd w:val="clear" w:color="auto" w:fill="FFFFFF"/>
                      </w:rPr>
                      <w:t xml:space="preserve">.  </w:t>
                    </w:r>
                    <w:r w:rsidRPr="00EE1A8E">
                      <w:rPr>
                        <w:rFonts w:ascii="Agency FB" w:eastAsiaTheme="minorHAnsi" w:hAnsi="Agency FB"/>
                        <w:noProof/>
                        <w:sz w:val="20"/>
                        <w:szCs w:val="20"/>
                      </w:rPr>
                      <w:drawing>
                        <wp:inline distT="0" distB="0" distL="0" distR="0" wp14:anchorId="515DEAC0" wp14:editId="1B03B1DA">
                          <wp:extent cx="510540" cy="180975"/>
                          <wp:effectExtent l="0" t="0" r="3810" b="9525"/>
                          <wp:docPr id="3" name="Picture 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88x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0540" cy="180975"/>
                                  </a:xfrm>
                                  <a:prstGeom prst="rect">
                                    <a:avLst/>
                                  </a:prstGeom>
                                  <a:noFill/>
                                  <a:ln>
                                    <a:noFill/>
                                  </a:ln>
                                </pic:spPr>
                              </pic:pic>
                            </a:graphicData>
                          </a:graphic>
                        </wp:inline>
                      </w:drawing>
                    </w:r>
                  </w:p>
                </w:txbxContent>
              </v:textbox>
              <w10:wrap type="square"/>
            </v:shape>
          </w:pict>
        </mc:Fallback>
      </mc:AlternateContent>
    </w:r>
    <w:r w:rsidR="009A222B">
      <w:rPr>
        <w:rFonts w:asciiTheme="majorBidi" w:hAnsiTheme="majorBidi" w:cstheme="majorBidi"/>
        <w:noProof/>
        <w:sz w:val="18"/>
        <w:szCs w:val="18"/>
        <w:vertAlign w:val="superscript"/>
      </w:rPr>
      <mc:AlternateContent>
        <mc:Choice Requires="wps">
          <w:drawing>
            <wp:anchor distT="0" distB="0" distL="114300" distR="114300" simplePos="0" relativeHeight="251657216" behindDoc="0" locked="0" layoutInCell="1" allowOverlap="1" wp14:anchorId="10277863" wp14:editId="55422556">
              <wp:simplePos x="0" y="0"/>
              <wp:positionH relativeFrom="column">
                <wp:posOffset>-128905</wp:posOffset>
              </wp:positionH>
              <wp:positionV relativeFrom="paragraph">
                <wp:posOffset>81280</wp:posOffset>
              </wp:positionV>
              <wp:extent cx="2867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867025" cy="0"/>
                      </a:xfrm>
                      <a:prstGeom prst="line">
                        <a:avLst/>
                      </a:prstGeom>
                      <a:ln w="95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8EA48C" id="Straight Connector 4"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5pt,6.4pt" to="215.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" strokecolor="black [3213]">
              <v:stroke joinstyle="miter"/>
            </v:line>
          </w:pict>
        </mc:Fallback>
      </mc:AlternateContent>
    </w:r>
    <w:r w:rsidR="00E953F2" w:rsidRPr="009B6315">
      <w:rPr>
        <w:rFonts w:asciiTheme="majorBidi" w:hAnsiTheme="majorBidi" w:cstheme="majorBidi"/>
        <w:sz w:val="18"/>
        <w:szCs w:val="18"/>
        <w:vertAlign w:val="superscript"/>
      </w:rPr>
      <w:t>*</w:t>
    </w:r>
    <w:r w:rsidR="00E953F2" w:rsidRPr="009B6315">
      <w:rPr>
        <w:rFonts w:asciiTheme="majorBidi" w:hAnsiTheme="majorBidi" w:cstheme="majorBidi"/>
        <w:sz w:val="18"/>
        <w:szCs w:val="18"/>
      </w:rPr>
      <w:t>Corresponding Author</w:t>
    </w:r>
  </w:p>
  <w:p w14:paraId="72961E11" w14:textId="77777777" w:rsidR="00E953F2" w:rsidRDefault="00E953F2" w:rsidP="00E953F2">
    <w:pPr>
      <w:pStyle w:val="Footer"/>
      <w:rPr>
        <w:rFonts w:asciiTheme="majorBidi" w:hAnsiTheme="majorBidi" w:cstheme="majorBidi"/>
        <w:sz w:val="18"/>
        <w:szCs w:val="18"/>
      </w:rPr>
    </w:pPr>
    <w:r w:rsidRPr="009B6315">
      <w:rPr>
        <w:rFonts w:asciiTheme="majorBidi" w:hAnsiTheme="majorBidi" w:cstheme="majorBidi"/>
        <w:sz w:val="18"/>
        <w:szCs w:val="18"/>
      </w:rPr>
      <w:t>Email</w:t>
    </w:r>
    <w:r>
      <w:rPr>
        <w:rFonts w:asciiTheme="majorBidi" w:hAnsiTheme="majorBidi" w:cstheme="majorBidi"/>
        <w:sz w:val="18"/>
        <w:szCs w:val="18"/>
      </w:rPr>
      <w:t xml:space="preserve"> Address: </w:t>
    </w:r>
  </w:p>
  <w:p w14:paraId="040C6233" w14:textId="77777777" w:rsidR="00E953F2" w:rsidRDefault="00000000" w:rsidP="00E953F2">
    <w:pPr>
      <w:pStyle w:val="Footer"/>
    </w:pPr>
    <w:hyperlink r:id="rId4" w:history="1">
      <w:r w:rsidR="00EE1A8E" w:rsidRPr="00EF3DF2">
        <w:rPr>
          <w:rStyle w:val="Hyperlink"/>
          <w:rFonts w:asciiTheme="majorBidi" w:hAnsiTheme="majorBidi" w:cstheme="majorBidi"/>
          <w:sz w:val="18"/>
          <w:szCs w:val="18"/>
        </w:rPr>
        <w:t>https://doi.org/……</w:t>
      </w:r>
    </w:hyperlink>
    <w:r w:rsidR="00E953F2">
      <w:rPr>
        <w:rFonts w:asciiTheme="majorBidi" w:hAnsiTheme="majorBidi" w:cstheme="majorBidi"/>
        <w:sz w:val="18"/>
        <w:szCs w:val="18"/>
      </w:rPr>
      <w:t>..</w:t>
    </w:r>
    <w:r w:rsidR="00EE1A8E">
      <w:rPr>
        <w:rFonts w:asciiTheme="majorBidi" w:hAnsiTheme="majorBidi" w:cstheme="majorBid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3C4B8" w14:textId="77777777" w:rsidR="00AA3906" w:rsidRDefault="00AA3906" w:rsidP="009472BF">
      <w:pPr>
        <w:spacing w:after="0" w:line="240" w:lineRule="auto"/>
      </w:pPr>
      <w:r>
        <w:separator/>
      </w:r>
    </w:p>
  </w:footnote>
  <w:footnote w:type="continuationSeparator" w:id="0">
    <w:p w14:paraId="0C1DF44D" w14:textId="77777777" w:rsidR="00AA3906" w:rsidRDefault="00AA3906" w:rsidP="00947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C987" w14:textId="77777777" w:rsidR="00144BF2" w:rsidRDefault="00144BF2" w:rsidP="00CE3C8F">
    <w:pPr>
      <w:pStyle w:val="Header"/>
    </w:pPr>
    <w:r w:rsidRPr="00E77032">
      <w:rPr>
        <w:rFonts w:asciiTheme="majorBidi" w:hAnsiTheme="majorBidi" w:cstheme="majorBidi"/>
        <w:b/>
        <w:bCs/>
        <w:sz w:val="20"/>
        <w:szCs w:val="20"/>
      </w:rPr>
      <w:t>Manuscript Title Should b</w:t>
    </w:r>
    <w:r>
      <w:rPr>
        <w:rFonts w:asciiTheme="majorBidi" w:hAnsiTheme="majorBidi" w:cstheme="majorBidi"/>
        <w:b/>
        <w:bCs/>
        <w:sz w:val="20"/>
        <w:szCs w:val="20"/>
      </w:rPr>
      <w:t>e Short and Informative (Times New R</w:t>
    </w:r>
    <w:r w:rsidRPr="00E77032">
      <w:rPr>
        <w:rFonts w:asciiTheme="majorBidi" w:hAnsiTheme="majorBidi" w:cstheme="majorBidi"/>
        <w:b/>
        <w:bCs/>
        <w:sz w:val="20"/>
        <w:szCs w:val="20"/>
      </w:rPr>
      <w:t>oman 10 Bold</w:t>
    </w:r>
    <w:r>
      <w:rPr>
        <w:rFonts w:asciiTheme="majorBidi" w:hAnsiTheme="majorBidi" w:cstheme="majorBidi"/>
        <w:b/>
        <w:bCs/>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A6B7" w14:textId="77777777" w:rsidR="00144BF2" w:rsidRDefault="00144BF2" w:rsidP="00144BF2">
    <w:pPr>
      <w:pStyle w:val="Header"/>
    </w:pPr>
    <w:r>
      <w:rPr>
        <w:rFonts w:asciiTheme="majorBidi" w:hAnsiTheme="majorBidi" w:cstheme="majorBidi"/>
        <w:b/>
        <w:bCs/>
        <w:sz w:val="20"/>
        <w:szCs w:val="20"/>
      </w:rPr>
      <w:t xml:space="preserve">                                                                                                                      </w:t>
    </w:r>
    <w:r w:rsidR="0020324B">
      <w:rPr>
        <w:rFonts w:asciiTheme="majorBidi" w:hAnsiTheme="majorBidi" w:cstheme="majorBidi"/>
        <w:b/>
        <w:bCs/>
        <w:sz w:val="20"/>
        <w:szCs w:val="20"/>
      </w:rPr>
      <w:t xml:space="preserve">                          </w:t>
    </w:r>
    <w:r>
      <w:rPr>
        <w:rFonts w:asciiTheme="majorBidi" w:hAnsiTheme="majorBidi" w:cstheme="majorBidi"/>
        <w:b/>
        <w:bCs/>
        <w:sz w:val="20"/>
        <w:szCs w:val="20"/>
      </w:rPr>
      <w:t>1</w:t>
    </w:r>
    <w:r w:rsidRPr="00796FF9">
      <w:rPr>
        <w:rFonts w:asciiTheme="majorBidi" w:hAnsiTheme="majorBidi" w:cstheme="majorBidi"/>
        <w:b/>
        <w:bCs/>
        <w:sz w:val="20"/>
        <w:szCs w:val="20"/>
        <w:vertAlign w:val="superscript"/>
      </w:rPr>
      <w:t>st</w:t>
    </w:r>
    <w:r>
      <w:rPr>
        <w:rFonts w:asciiTheme="majorBidi" w:hAnsiTheme="majorBidi" w:cstheme="majorBidi"/>
        <w:b/>
        <w:bCs/>
        <w:sz w:val="20"/>
        <w:szCs w:val="20"/>
        <w:lang w:val="es-MX"/>
      </w:rPr>
      <w:t xml:space="preserve"> </w:t>
    </w:r>
    <w:proofErr w:type="spellStart"/>
    <w:r>
      <w:rPr>
        <w:rFonts w:asciiTheme="majorBidi" w:hAnsiTheme="majorBidi" w:cstheme="majorBidi"/>
        <w:b/>
        <w:bCs/>
        <w:sz w:val="20"/>
        <w:szCs w:val="20"/>
        <w:lang w:val="es-MX"/>
      </w:rPr>
      <w:t>Author</w:t>
    </w:r>
    <w:proofErr w:type="spellEnd"/>
    <w:r>
      <w:rPr>
        <w:rFonts w:asciiTheme="majorBidi" w:hAnsiTheme="majorBidi" w:cstheme="majorBidi"/>
        <w:b/>
        <w:bCs/>
        <w:sz w:val="20"/>
        <w:szCs w:val="20"/>
        <w:lang w:val="es-MX"/>
      </w:rPr>
      <w:t xml:space="preserve"> </w:t>
    </w:r>
    <w:proofErr w:type="spellStart"/>
    <w:r>
      <w:rPr>
        <w:rFonts w:asciiTheme="majorBidi" w:hAnsiTheme="majorBidi" w:cstheme="majorBidi"/>
        <w:b/>
        <w:bCs/>
        <w:sz w:val="20"/>
        <w:szCs w:val="20"/>
        <w:lang w:val="es-MX"/>
      </w:rPr>
      <w:t>surname</w:t>
    </w:r>
    <w:proofErr w:type="spellEnd"/>
    <w:r w:rsidRPr="00996355">
      <w:rPr>
        <w:rFonts w:asciiTheme="majorBidi" w:hAnsiTheme="majorBidi" w:cstheme="majorBidi"/>
        <w:b/>
        <w:bCs/>
        <w:sz w:val="20"/>
        <w:szCs w:val="20"/>
        <w:lang w:val="es-MX"/>
      </w:rPr>
      <w:t xml:space="preserve"> et a</w:t>
    </w:r>
    <w:r>
      <w:rPr>
        <w:rFonts w:asciiTheme="majorBidi" w:hAnsiTheme="majorBidi" w:cstheme="majorBidi"/>
        <w:b/>
        <w:bCs/>
        <w:sz w:val="20"/>
        <w:szCs w:val="20"/>
        <w:lang w:val="es-MX"/>
      </w:rPr>
      <w:t>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A154" w14:textId="77777777" w:rsidR="00E953F2" w:rsidRPr="00C3281F" w:rsidRDefault="0069738C" w:rsidP="00CE3C8F">
    <w:pPr>
      <w:pStyle w:val="Header"/>
      <w:jc w:val="center"/>
      <w:rPr>
        <w:rFonts w:asciiTheme="majorBidi" w:hAnsiTheme="majorBidi" w:cstheme="majorBidi"/>
        <w:sz w:val="16"/>
        <w:szCs w:val="16"/>
      </w:rPr>
    </w:pPr>
    <w:r>
      <w:rPr>
        <w:rFonts w:asciiTheme="majorBidi" w:hAnsiTheme="majorBidi" w:cstheme="majorBidi"/>
        <w:sz w:val="16"/>
        <w:szCs w:val="16"/>
      </w:rPr>
      <w:t>Automotive Science and Engineering</w:t>
    </w:r>
    <w:r w:rsidR="00E953F2" w:rsidRPr="00C3281F">
      <w:rPr>
        <w:rFonts w:asciiTheme="majorBidi" w:hAnsiTheme="majorBidi" w:cstheme="majorBidi"/>
        <w:sz w:val="16"/>
        <w:szCs w:val="16"/>
      </w:rPr>
      <w:t>, Vol. x, No. x, (20xx),</w:t>
    </w:r>
    <w:r w:rsidR="00E953F2" w:rsidRPr="00C3281F">
      <w:rPr>
        <w:rFonts w:asciiTheme="majorBidi" w:hAnsiTheme="majorBidi" w:cstheme="majorBidi"/>
        <w:sz w:val="16"/>
        <w:szCs w:val="16"/>
        <w:rtl/>
      </w:rPr>
      <w:t xml:space="preserve"> </w:t>
    </w:r>
    <w:r w:rsidR="00E953F2" w:rsidRPr="00C3281F">
      <w:rPr>
        <w:rFonts w:asciiTheme="majorBidi" w:hAnsiTheme="majorBidi" w:cstheme="majorBidi"/>
        <w:sz w:val="16"/>
        <w:szCs w:val="16"/>
      </w:rP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D199B"/>
    <w:multiLevelType w:val="multilevel"/>
    <w:tmpl w:val="711247C6"/>
    <w:lvl w:ilvl="0">
      <w:start w:val="1"/>
      <w:numFmt w:val="decimal"/>
      <w:pStyle w:val="Heading1"/>
      <w:lvlText w:val="%1."/>
      <w:lvlJc w:val="left"/>
      <w:pPr>
        <w:ind w:left="360" w:hanging="360"/>
      </w:pPr>
      <w:rPr>
        <w:rFonts w:asciiTheme="majorBidi" w:eastAsiaTheme="minorHAnsi" w:hAnsiTheme="majorBidi" w:cstheme="majorBidi" w:hint="default"/>
        <w:b/>
        <w:sz w:val="24"/>
        <w:szCs w:val="24"/>
      </w:rPr>
    </w:lvl>
    <w:lvl w:ilvl="1">
      <w:start w:val="1"/>
      <w:numFmt w:val="decimal"/>
      <w:isLgl/>
      <w:lvlText w:val="%1.%2"/>
      <w:lvlJc w:val="left"/>
      <w:pPr>
        <w:ind w:left="360" w:hanging="360"/>
      </w:pPr>
      <w:rPr>
        <w:rFonts w:hint="default"/>
        <w:sz w:val="20"/>
      </w:rPr>
    </w:lvl>
    <w:lvl w:ilvl="2">
      <w:start w:val="1"/>
      <w:numFmt w:val="none"/>
      <w:isLgl/>
      <w:lvlText w:val="5.1.1"/>
      <w:lvlJc w:val="left"/>
      <w:pPr>
        <w:ind w:left="720" w:hanging="720"/>
      </w:pPr>
      <w:rPr>
        <w:rFonts w:hint="default"/>
        <w:sz w:val="20"/>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1" w15:restartNumberingAfterBreak="0">
    <w:nsid w:val="66686820"/>
    <w:multiLevelType w:val="hybridMultilevel"/>
    <w:tmpl w:val="8338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3F0B36"/>
    <w:multiLevelType w:val="hybridMultilevel"/>
    <w:tmpl w:val="E4B6BCAE"/>
    <w:lvl w:ilvl="0" w:tplc="0F86C70E">
      <w:start w:val="1"/>
      <w:numFmt w:val="decimal"/>
      <w:pStyle w:val="8Reference"/>
      <w:lvlText w:val="[%1]"/>
      <w:lvlJc w:val="left"/>
      <w:pPr>
        <w:tabs>
          <w:tab w:val="num" w:pos="634"/>
        </w:tabs>
        <w:ind w:left="634" w:hanging="454"/>
      </w:pPr>
      <w:rPr>
        <w:sz w:val="18"/>
        <w:szCs w:val="18"/>
      </w:rPr>
    </w:lvl>
    <w:lvl w:ilvl="1" w:tplc="7090CA60">
      <w:start w:val="1"/>
      <w:numFmt w:val="upperLetter"/>
      <w:lvlText w:val="%2."/>
      <w:lvlJc w:val="left"/>
      <w:pPr>
        <w:tabs>
          <w:tab w:val="num" w:pos="1380"/>
        </w:tabs>
        <w:ind w:left="1380" w:hanging="400"/>
      </w:pPr>
    </w:lvl>
    <w:lvl w:ilvl="2" w:tplc="65DE7080">
      <w:start w:val="1"/>
      <w:numFmt w:val="lowerRoman"/>
      <w:lvlText w:val="%3."/>
      <w:lvlJc w:val="right"/>
      <w:pPr>
        <w:tabs>
          <w:tab w:val="num" w:pos="1780"/>
        </w:tabs>
        <w:ind w:left="1780" w:hanging="400"/>
      </w:pPr>
    </w:lvl>
    <w:lvl w:ilvl="3" w:tplc="579AFFA6">
      <w:start w:val="1"/>
      <w:numFmt w:val="decimal"/>
      <w:lvlText w:val="%4."/>
      <w:lvlJc w:val="left"/>
      <w:pPr>
        <w:tabs>
          <w:tab w:val="num" w:pos="2180"/>
        </w:tabs>
        <w:ind w:left="2180" w:hanging="400"/>
      </w:pPr>
    </w:lvl>
    <w:lvl w:ilvl="4" w:tplc="2CC031B2">
      <w:start w:val="1"/>
      <w:numFmt w:val="upperLetter"/>
      <w:lvlText w:val="%5."/>
      <w:lvlJc w:val="left"/>
      <w:pPr>
        <w:tabs>
          <w:tab w:val="num" w:pos="2580"/>
        </w:tabs>
        <w:ind w:left="2580" w:hanging="400"/>
      </w:pPr>
    </w:lvl>
    <w:lvl w:ilvl="5" w:tplc="03845EAA">
      <w:start w:val="1"/>
      <w:numFmt w:val="lowerRoman"/>
      <w:lvlText w:val="%6."/>
      <w:lvlJc w:val="right"/>
      <w:pPr>
        <w:tabs>
          <w:tab w:val="num" w:pos="2980"/>
        </w:tabs>
        <w:ind w:left="2980" w:hanging="400"/>
      </w:pPr>
    </w:lvl>
    <w:lvl w:ilvl="6" w:tplc="F578BE9C">
      <w:start w:val="1"/>
      <w:numFmt w:val="decimal"/>
      <w:lvlText w:val="%7."/>
      <w:lvlJc w:val="left"/>
      <w:pPr>
        <w:tabs>
          <w:tab w:val="num" w:pos="3380"/>
        </w:tabs>
        <w:ind w:left="3380" w:hanging="400"/>
      </w:pPr>
    </w:lvl>
    <w:lvl w:ilvl="7" w:tplc="ED905BEC">
      <w:start w:val="1"/>
      <w:numFmt w:val="upperLetter"/>
      <w:lvlText w:val="%8."/>
      <w:lvlJc w:val="left"/>
      <w:pPr>
        <w:tabs>
          <w:tab w:val="num" w:pos="3780"/>
        </w:tabs>
        <w:ind w:left="3780" w:hanging="400"/>
      </w:pPr>
    </w:lvl>
    <w:lvl w:ilvl="8" w:tplc="E6AC0FA8">
      <w:start w:val="1"/>
      <w:numFmt w:val="lowerRoman"/>
      <w:lvlText w:val="%9."/>
      <w:lvlJc w:val="right"/>
      <w:pPr>
        <w:tabs>
          <w:tab w:val="num" w:pos="4180"/>
        </w:tabs>
        <w:ind w:left="4180" w:hanging="400"/>
      </w:pPr>
    </w:lvl>
  </w:abstractNum>
  <w:num w:numId="1" w16cid:durableId="1078550721">
    <w:abstractNumId w:val="0"/>
  </w:num>
  <w:num w:numId="2" w16cid:durableId="57441921">
    <w:abstractNumId w:val="1"/>
  </w:num>
  <w:num w:numId="3" w16cid:durableId="11540325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2BF"/>
    <w:rsid w:val="00013118"/>
    <w:rsid w:val="00014E6A"/>
    <w:rsid w:val="00015AC6"/>
    <w:rsid w:val="00045E90"/>
    <w:rsid w:val="0007474C"/>
    <w:rsid w:val="00077AB8"/>
    <w:rsid w:val="000928BC"/>
    <w:rsid w:val="000B2A6A"/>
    <w:rsid w:val="000E4AEB"/>
    <w:rsid w:val="00100658"/>
    <w:rsid w:val="0011766A"/>
    <w:rsid w:val="00132A1C"/>
    <w:rsid w:val="00144BF2"/>
    <w:rsid w:val="00164A61"/>
    <w:rsid w:val="00171106"/>
    <w:rsid w:val="00175481"/>
    <w:rsid w:val="001A7115"/>
    <w:rsid w:val="001E33E2"/>
    <w:rsid w:val="0020324B"/>
    <w:rsid w:val="00217675"/>
    <w:rsid w:val="00245EC0"/>
    <w:rsid w:val="002537FD"/>
    <w:rsid w:val="00282338"/>
    <w:rsid w:val="002948CE"/>
    <w:rsid w:val="002D235B"/>
    <w:rsid w:val="002F056A"/>
    <w:rsid w:val="002F7994"/>
    <w:rsid w:val="0033358E"/>
    <w:rsid w:val="00354F00"/>
    <w:rsid w:val="00373EA7"/>
    <w:rsid w:val="0037549B"/>
    <w:rsid w:val="00377847"/>
    <w:rsid w:val="003C332C"/>
    <w:rsid w:val="004021E2"/>
    <w:rsid w:val="00431A2E"/>
    <w:rsid w:val="004932EA"/>
    <w:rsid w:val="004940F2"/>
    <w:rsid w:val="004B0FFB"/>
    <w:rsid w:val="00521F1D"/>
    <w:rsid w:val="005340A9"/>
    <w:rsid w:val="00544E04"/>
    <w:rsid w:val="005C4AFC"/>
    <w:rsid w:val="005D3F42"/>
    <w:rsid w:val="006345EF"/>
    <w:rsid w:val="0063716F"/>
    <w:rsid w:val="0064363B"/>
    <w:rsid w:val="00643D70"/>
    <w:rsid w:val="006451E1"/>
    <w:rsid w:val="00650990"/>
    <w:rsid w:val="0069738C"/>
    <w:rsid w:val="006B657C"/>
    <w:rsid w:val="006E2D58"/>
    <w:rsid w:val="00700DD2"/>
    <w:rsid w:val="00716B69"/>
    <w:rsid w:val="00766158"/>
    <w:rsid w:val="0078299A"/>
    <w:rsid w:val="0079081F"/>
    <w:rsid w:val="00791178"/>
    <w:rsid w:val="007E688F"/>
    <w:rsid w:val="007F52E4"/>
    <w:rsid w:val="0082242E"/>
    <w:rsid w:val="00872602"/>
    <w:rsid w:val="008748F3"/>
    <w:rsid w:val="008A34DA"/>
    <w:rsid w:val="009052C3"/>
    <w:rsid w:val="009076B4"/>
    <w:rsid w:val="009213E1"/>
    <w:rsid w:val="009472BF"/>
    <w:rsid w:val="009A222B"/>
    <w:rsid w:val="009B6841"/>
    <w:rsid w:val="009F13F5"/>
    <w:rsid w:val="00A05B59"/>
    <w:rsid w:val="00A24833"/>
    <w:rsid w:val="00A31B26"/>
    <w:rsid w:val="00A35BDF"/>
    <w:rsid w:val="00A41C10"/>
    <w:rsid w:val="00A46A20"/>
    <w:rsid w:val="00A56DED"/>
    <w:rsid w:val="00A57A1D"/>
    <w:rsid w:val="00A62A7D"/>
    <w:rsid w:val="00A6335E"/>
    <w:rsid w:val="00AA3906"/>
    <w:rsid w:val="00AB7CF1"/>
    <w:rsid w:val="00AC3319"/>
    <w:rsid w:val="00AC4B1B"/>
    <w:rsid w:val="00B46BB4"/>
    <w:rsid w:val="00B4709A"/>
    <w:rsid w:val="00B57A68"/>
    <w:rsid w:val="00B83D5A"/>
    <w:rsid w:val="00BA2EA0"/>
    <w:rsid w:val="00BD01F3"/>
    <w:rsid w:val="00C005E4"/>
    <w:rsid w:val="00C10599"/>
    <w:rsid w:val="00C3281F"/>
    <w:rsid w:val="00C459F9"/>
    <w:rsid w:val="00C514D9"/>
    <w:rsid w:val="00C80DFF"/>
    <w:rsid w:val="00C86C9C"/>
    <w:rsid w:val="00C92288"/>
    <w:rsid w:val="00CA1C45"/>
    <w:rsid w:val="00CA4CFC"/>
    <w:rsid w:val="00CC4F6A"/>
    <w:rsid w:val="00CE3C8F"/>
    <w:rsid w:val="00D45FB3"/>
    <w:rsid w:val="00D55729"/>
    <w:rsid w:val="00E0243E"/>
    <w:rsid w:val="00E1130D"/>
    <w:rsid w:val="00E21681"/>
    <w:rsid w:val="00E41701"/>
    <w:rsid w:val="00E4196D"/>
    <w:rsid w:val="00E63483"/>
    <w:rsid w:val="00E86483"/>
    <w:rsid w:val="00E953F2"/>
    <w:rsid w:val="00EA27B8"/>
    <w:rsid w:val="00EA5CF0"/>
    <w:rsid w:val="00EE1A8E"/>
    <w:rsid w:val="00F03678"/>
    <w:rsid w:val="00F14C3A"/>
    <w:rsid w:val="00FB686D"/>
    <w:rsid w:val="00FC2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3A9B5"/>
  <w15:docId w15:val="{CC7623AB-F109-4B3E-9E40-76E3AD63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2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72B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qFormat/>
    <w:rsid w:val="009472BF"/>
    <w:pPr>
      <w:ind w:left="720"/>
      <w:contextualSpacing/>
    </w:pPr>
  </w:style>
  <w:style w:type="paragraph" w:styleId="Header">
    <w:name w:val="header"/>
    <w:basedOn w:val="Normal"/>
    <w:link w:val="HeaderChar"/>
    <w:uiPriority w:val="99"/>
    <w:unhideWhenUsed/>
    <w:rsid w:val="00947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2BF"/>
    <w:rPr>
      <w:rFonts w:eastAsiaTheme="minorEastAsia"/>
    </w:rPr>
  </w:style>
  <w:style w:type="paragraph" w:styleId="Footer">
    <w:name w:val="footer"/>
    <w:basedOn w:val="Normal"/>
    <w:link w:val="FooterChar"/>
    <w:uiPriority w:val="99"/>
    <w:unhideWhenUsed/>
    <w:rsid w:val="00947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2BF"/>
    <w:rPr>
      <w:rFonts w:eastAsiaTheme="minorEastAsia"/>
    </w:rPr>
  </w:style>
  <w:style w:type="paragraph" w:customStyle="1" w:styleId="Default">
    <w:name w:val="Default"/>
    <w:rsid w:val="00013118"/>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 w:type="paragraph" w:customStyle="1" w:styleId="EndNoteBibliography">
    <w:name w:val="EndNote Bibliography"/>
    <w:basedOn w:val="Normal"/>
    <w:link w:val="EndNoteBibliographyChar"/>
    <w:rsid w:val="0001311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13118"/>
    <w:rPr>
      <w:rFonts w:ascii="Calibri" w:eastAsiaTheme="minorEastAsia" w:hAnsi="Calibri" w:cs="Calibri"/>
      <w:noProof/>
    </w:rPr>
  </w:style>
  <w:style w:type="paragraph" w:customStyle="1" w:styleId="8Reference">
    <w:name w:val="8_Reference"/>
    <w:basedOn w:val="Normal"/>
    <w:rsid w:val="00013118"/>
    <w:pPr>
      <w:widowControl w:val="0"/>
      <w:numPr>
        <w:numId w:val="3"/>
      </w:numPr>
      <w:adjustRightInd w:val="0"/>
      <w:snapToGrid w:val="0"/>
      <w:spacing w:after="0" w:line="240" w:lineRule="auto"/>
      <w:jc w:val="both"/>
    </w:pPr>
    <w:rPr>
      <w:rFonts w:ascii="Times New Roman" w:eastAsia="BatangChe" w:hAnsi="Times New Roman" w:cs="Times New Roman"/>
      <w:kern w:val="2"/>
      <w:sz w:val="20"/>
      <w:szCs w:val="20"/>
      <w:lang w:eastAsia="ko-KR"/>
    </w:rPr>
  </w:style>
  <w:style w:type="character" w:styleId="Emphasis">
    <w:name w:val="Emphasis"/>
    <w:basedOn w:val="DefaultParagraphFont"/>
    <w:qFormat/>
    <w:rsid w:val="00E953F2"/>
    <w:rPr>
      <w:i/>
      <w:iCs/>
    </w:rPr>
  </w:style>
  <w:style w:type="paragraph" w:styleId="BalloonText">
    <w:name w:val="Balloon Text"/>
    <w:basedOn w:val="Normal"/>
    <w:link w:val="BalloonTextChar"/>
    <w:uiPriority w:val="99"/>
    <w:semiHidden/>
    <w:unhideWhenUsed/>
    <w:rsid w:val="0037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EA7"/>
    <w:rPr>
      <w:rFonts w:ascii="Tahoma" w:eastAsiaTheme="minorEastAsia" w:hAnsi="Tahoma" w:cs="Tahoma"/>
      <w:sz w:val="16"/>
      <w:szCs w:val="16"/>
    </w:rPr>
  </w:style>
  <w:style w:type="character" w:styleId="Hyperlink">
    <w:name w:val="Hyperlink"/>
    <w:basedOn w:val="DefaultParagraphFont"/>
    <w:uiPriority w:val="99"/>
    <w:unhideWhenUsed/>
    <w:rsid w:val="00766158"/>
    <w:rPr>
      <w:color w:val="0563C1" w:themeColor="hyperlink"/>
      <w:u w:val="single"/>
    </w:rPr>
  </w:style>
  <w:style w:type="character" w:styleId="PlaceholderText">
    <w:name w:val="Placeholder Text"/>
    <w:basedOn w:val="DefaultParagraphFont"/>
    <w:uiPriority w:val="99"/>
    <w:semiHidden/>
    <w:rsid w:val="00431A2E"/>
    <w:rPr>
      <w:color w:val="808080"/>
    </w:rPr>
  </w:style>
  <w:style w:type="paragraph" w:customStyle="1" w:styleId="ArticleTitle">
    <w:name w:val="Article Title"/>
    <w:basedOn w:val="Normal"/>
    <w:link w:val="ArticleTitleChar"/>
    <w:qFormat/>
    <w:rsid w:val="000B2A6A"/>
    <w:pPr>
      <w:spacing w:before="120" w:after="120" w:line="240" w:lineRule="auto"/>
      <w:ind w:left="-90"/>
    </w:pPr>
    <w:rPr>
      <w:rFonts w:asciiTheme="majorBidi" w:hAnsiTheme="majorBidi" w:cstheme="majorBidi"/>
      <w:b/>
      <w:bCs/>
      <w:sz w:val="24"/>
      <w:szCs w:val="24"/>
    </w:rPr>
  </w:style>
  <w:style w:type="paragraph" w:customStyle="1" w:styleId="AuthorList">
    <w:name w:val="Author List"/>
    <w:basedOn w:val="ListParagraph"/>
    <w:link w:val="AuthorListChar"/>
    <w:qFormat/>
    <w:rsid w:val="000B2A6A"/>
    <w:pPr>
      <w:spacing w:before="120" w:after="120" w:line="240" w:lineRule="auto"/>
      <w:ind w:left="-90"/>
    </w:pPr>
    <w:rPr>
      <w:rFonts w:asciiTheme="majorBidi" w:hAnsiTheme="majorBidi" w:cstheme="majorBidi"/>
      <w:b/>
      <w:bCs/>
      <w:sz w:val="20"/>
      <w:szCs w:val="20"/>
    </w:rPr>
  </w:style>
  <w:style w:type="character" w:customStyle="1" w:styleId="ArticleTitleChar">
    <w:name w:val="Article Title Char"/>
    <w:basedOn w:val="DefaultParagraphFont"/>
    <w:link w:val="ArticleTitle"/>
    <w:rsid w:val="000B2A6A"/>
    <w:rPr>
      <w:rFonts w:asciiTheme="majorBidi" w:eastAsiaTheme="minorEastAsia" w:hAnsiTheme="majorBidi" w:cstheme="majorBidi"/>
      <w:b/>
      <w:bCs/>
      <w:sz w:val="24"/>
      <w:szCs w:val="24"/>
    </w:rPr>
  </w:style>
  <w:style w:type="paragraph" w:customStyle="1" w:styleId="AffiliationList">
    <w:name w:val="Affiliation List"/>
    <w:basedOn w:val="Normal"/>
    <w:link w:val="AffiliationListChar"/>
    <w:qFormat/>
    <w:rsid w:val="000B2A6A"/>
    <w:pPr>
      <w:spacing w:before="120" w:after="120" w:line="240" w:lineRule="auto"/>
    </w:pPr>
    <w:rPr>
      <w:rFonts w:asciiTheme="majorBidi" w:hAnsiTheme="majorBidi" w:cstheme="majorBidi"/>
      <w:sz w:val="20"/>
      <w:szCs w:val="20"/>
    </w:rPr>
  </w:style>
  <w:style w:type="character" w:customStyle="1" w:styleId="ListParagraphChar">
    <w:name w:val="List Paragraph Char"/>
    <w:basedOn w:val="DefaultParagraphFont"/>
    <w:link w:val="ListParagraph"/>
    <w:rsid w:val="000B2A6A"/>
    <w:rPr>
      <w:rFonts w:eastAsiaTheme="minorEastAsia"/>
    </w:rPr>
  </w:style>
  <w:style w:type="character" w:customStyle="1" w:styleId="AuthorListChar">
    <w:name w:val="Author List Char"/>
    <w:basedOn w:val="ListParagraphChar"/>
    <w:link w:val="AuthorList"/>
    <w:rsid w:val="000B2A6A"/>
    <w:rPr>
      <w:rFonts w:asciiTheme="majorBidi" w:eastAsiaTheme="minorEastAsia" w:hAnsiTheme="majorBidi" w:cstheme="majorBidi"/>
      <w:b/>
      <w:bCs/>
      <w:sz w:val="20"/>
      <w:szCs w:val="20"/>
    </w:rPr>
  </w:style>
  <w:style w:type="paragraph" w:customStyle="1" w:styleId="Abstract">
    <w:name w:val="Abstract"/>
    <w:basedOn w:val="Normal"/>
    <w:link w:val="AbstractChar"/>
    <w:qFormat/>
    <w:rsid w:val="000B2A6A"/>
    <w:pPr>
      <w:spacing w:before="120" w:after="120" w:line="240" w:lineRule="auto"/>
      <w:jc w:val="lowKashida"/>
    </w:pPr>
    <w:rPr>
      <w:rFonts w:asciiTheme="majorBidi" w:hAnsiTheme="majorBidi" w:cstheme="majorBidi"/>
      <w:sz w:val="20"/>
      <w:szCs w:val="20"/>
    </w:rPr>
  </w:style>
  <w:style w:type="character" w:customStyle="1" w:styleId="AffiliationListChar">
    <w:name w:val="Affiliation List Char"/>
    <w:basedOn w:val="DefaultParagraphFont"/>
    <w:link w:val="AffiliationList"/>
    <w:rsid w:val="000B2A6A"/>
    <w:rPr>
      <w:rFonts w:asciiTheme="majorBidi" w:eastAsiaTheme="minorEastAsia" w:hAnsiTheme="majorBidi" w:cstheme="majorBidi"/>
      <w:sz w:val="20"/>
      <w:szCs w:val="20"/>
    </w:rPr>
  </w:style>
  <w:style w:type="paragraph" w:customStyle="1" w:styleId="History">
    <w:name w:val="History"/>
    <w:basedOn w:val="Normal"/>
    <w:link w:val="HistoryChar"/>
    <w:qFormat/>
    <w:rsid w:val="000B2A6A"/>
    <w:pPr>
      <w:spacing w:before="80" w:after="80" w:line="240" w:lineRule="auto"/>
      <w:ind w:left="-68"/>
    </w:pPr>
    <w:rPr>
      <w:rFonts w:asciiTheme="majorBidi" w:hAnsiTheme="majorBidi" w:cstheme="majorBidi"/>
      <w:sz w:val="20"/>
      <w:szCs w:val="20"/>
    </w:rPr>
  </w:style>
  <w:style w:type="character" w:customStyle="1" w:styleId="AbstractChar">
    <w:name w:val="Abstract Char"/>
    <w:basedOn w:val="DefaultParagraphFont"/>
    <w:link w:val="Abstract"/>
    <w:rsid w:val="000B2A6A"/>
    <w:rPr>
      <w:rFonts w:asciiTheme="majorBidi" w:eastAsiaTheme="minorEastAsia" w:hAnsiTheme="majorBidi" w:cstheme="majorBidi"/>
      <w:sz w:val="20"/>
      <w:szCs w:val="20"/>
    </w:rPr>
  </w:style>
  <w:style w:type="paragraph" w:customStyle="1" w:styleId="Keyword">
    <w:name w:val="Keyword"/>
    <w:basedOn w:val="Normal"/>
    <w:link w:val="KeywordChar"/>
    <w:qFormat/>
    <w:rsid w:val="000B2A6A"/>
    <w:pPr>
      <w:spacing w:before="80" w:after="80" w:line="240" w:lineRule="auto"/>
      <w:ind w:left="-68"/>
    </w:pPr>
    <w:rPr>
      <w:rFonts w:asciiTheme="majorBidi" w:hAnsiTheme="majorBidi" w:cstheme="majorBidi"/>
      <w:sz w:val="20"/>
      <w:szCs w:val="20"/>
    </w:rPr>
  </w:style>
  <w:style w:type="character" w:customStyle="1" w:styleId="HistoryChar">
    <w:name w:val="History Char"/>
    <w:basedOn w:val="DefaultParagraphFont"/>
    <w:link w:val="History"/>
    <w:rsid w:val="000B2A6A"/>
    <w:rPr>
      <w:rFonts w:asciiTheme="majorBidi" w:eastAsiaTheme="minorEastAsia" w:hAnsiTheme="majorBidi" w:cstheme="majorBidi"/>
      <w:sz w:val="20"/>
      <w:szCs w:val="20"/>
    </w:rPr>
  </w:style>
  <w:style w:type="paragraph" w:customStyle="1" w:styleId="Maintext">
    <w:name w:val="Main text"/>
    <w:basedOn w:val="Normal"/>
    <w:link w:val="MaintextChar"/>
    <w:qFormat/>
    <w:rsid w:val="000B2A6A"/>
    <w:pPr>
      <w:spacing w:before="120" w:after="120" w:line="240" w:lineRule="auto"/>
      <w:ind w:firstLine="180"/>
      <w:jc w:val="lowKashida"/>
    </w:pPr>
    <w:rPr>
      <w:rFonts w:asciiTheme="majorBidi" w:hAnsiTheme="majorBidi" w:cstheme="majorBidi"/>
    </w:rPr>
  </w:style>
  <w:style w:type="character" w:customStyle="1" w:styleId="KeywordChar">
    <w:name w:val="Keyword Char"/>
    <w:basedOn w:val="DefaultParagraphFont"/>
    <w:link w:val="Keyword"/>
    <w:rsid w:val="000B2A6A"/>
    <w:rPr>
      <w:rFonts w:asciiTheme="majorBidi" w:eastAsiaTheme="minorEastAsia" w:hAnsiTheme="majorBidi" w:cstheme="majorBidi"/>
      <w:sz w:val="20"/>
      <w:szCs w:val="20"/>
    </w:rPr>
  </w:style>
  <w:style w:type="paragraph" w:customStyle="1" w:styleId="Heading1">
    <w:name w:val="Heading1"/>
    <w:basedOn w:val="ListParagraph"/>
    <w:link w:val="Heading1Char"/>
    <w:qFormat/>
    <w:rsid w:val="000B2A6A"/>
    <w:pPr>
      <w:numPr>
        <w:numId w:val="1"/>
      </w:numPr>
      <w:tabs>
        <w:tab w:val="left" w:pos="270"/>
      </w:tabs>
      <w:spacing w:before="120" w:after="120" w:line="240" w:lineRule="auto"/>
      <w:ind w:left="0" w:firstLine="0"/>
      <w:jc w:val="both"/>
    </w:pPr>
    <w:rPr>
      <w:rFonts w:asciiTheme="majorBidi" w:hAnsiTheme="majorBidi" w:cstheme="majorBidi"/>
      <w:b/>
      <w:sz w:val="24"/>
      <w:szCs w:val="24"/>
      <w:lang w:val="en-GB"/>
    </w:rPr>
  </w:style>
  <w:style w:type="character" w:customStyle="1" w:styleId="MaintextChar">
    <w:name w:val="Main text Char"/>
    <w:basedOn w:val="DefaultParagraphFont"/>
    <w:link w:val="Maintext"/>
    <w:rsid w:val="000B2A6A"/>
    <w:rPr>
      <w:rFonts w:asciiTheme="majorBidi" w:eastAsiaTheme="minorEastAsia" w:hAnsiTheme="majorBidi" w:cstheme="majorBidi"/>
    </w:rPr>
  </w:style>
  <w:style w:type="paragraph" w:customStyle="1" w:styleId="Heading2">
    <w:name w:val="Heading2"/>
    <w:basedOn w:val="Normal"/>
    <w:link w:val="Heading2Char"/>
    <w:qFormat/>
    <w:rsid w:val="000B2A6A"/>
    <w:pPr>
      <w:spacing w:before="120" w:after="120" w:line="240" w:lineRule="auto"/>
      <w:jc w:val="lowKashida"/>
    </w:pPr>
    <w:rPr>
      <w:rFonts w:asciiTheme="majorBidi" w:hAnsiTheme="majorBidi" w:cstheme="majorBidi"/>
      <w:b/>
      <w:bCs/>
    </w:rPr>
  </w:style>
  <w:style w:type="character" w:customStyle="1" w:styleId="Heading1Char">
    <w:name w:val="Heading1 Char"/>
    <w:basedOn w:val="ListParagraphChar"/>
    <w:link w:val="Heading1"/>
    <w:rsid w:val="000B2A6A"/>
    <w:rPr>
      <w:rFonts w:asciiTheme="majorBidi" w:eastAsiaTheme="minorEastAsia" w:hAnsiTheme="majorBidi" w:cstheme="majorBidi"/>
      <w:b/>
      <w:sz w:val="24"/>
      <w:szCs w:val="24"/>
      <w:lang w:val="en-GB"/>
    </w:rPr>
  </w:style>
  <w:style w:type="paragraph" w:customStyle="1" w:styleId="Heading3">
    <w:name w:val="Heading3"/>
    <w:basedOn w:val="Normal"/>
    <w:link w:val="Heading3Char"/>
    <w:qFormat/>
    <w:rsid w:val="000B2A6A"/>
    <w:pPr>
      <w:autoSpaceDE w:val="0"/>
      <w:autoSpaceDN w:val="0"/>
      <w:adjustRightInd w:val="0"/>
      <w:spacing w:before="120" w:after="120" w:line="240" w:lineRule="auto"/>
      <w:jc w:val="both"/>
    </w:pPr>
    <w:rPr>
      <w:rFonts w:ascii="Times New Roman" w:hAnsi="Times New Roman" w:cs="Times New Roman"/>
      <w:b/>
      <w:bCs/>
      <w:color w:val="000000"/>
    </w:rPr>
  </w:style>
  <w:style w:type="character" w:customStyle="1" w:styleId="Heading2Char">
    <w:name w:val="Heading2 Char"/>
    <w:basedOn w:val="DefaultParagraphFont"/>
    <w:link w:val="Heading2"/>
    <w:rsid w:val="000B2A6A"/>
    <w:rPr>
      <w:rFonts w:asciiTheme="majorBidi" w:eastAsiaTheme="minorEastAsia" w:hAnsiTheme="majorBidi" w:cstheme="majorBidi"/>
      <w:b/>
      <w:bCs/>
    </w:rPr>
  </w:style>
  <w:style w:type="paragraph" w:customStyle="1" w:styleId="Figures">
    <w:name w:val="Figures"/>
    <w:basedOn w:val="Normal"/>
    <w:link w:val="FiguresChar"/>
    <w:qFormat/>
    <w:rsid w:val="000B2A6A"/>
    <w:pPr>
      <w:jc w:val="center"/>
    </w:pPr>
    <w:rPr>
      <w:rFonts w:asciiTheme="majorBidi" w:hAnsiTheme="majorBidi" w:cstheme="majorBidi"/>
      <w:b/>
      <w:bCs/>
      <w:sz w:val="20"/>
      <w:szCs w:val="20"/>
    </w:rPr>
  </w:style>
  <w:style w:type="character" w:customStyle="1" w:styleId="Heading3Char">
    <w:name w:val="Heading3 Char"/>
    <w:basedOn w:val="DefaultParagraphFont"/>
    <w:link w:val="Heading3"/>
    <w:rsid w:val="000B2A6A"/>
    <w:rPr>
      <w:rFonts w:ascii="Times New Roman" w:eastAsiaTheme="minorEastAsia" w:hAnsi="Times New Roman" w:cs="Times New Roman"/>
      <w:b/>
      <w:bCs/>
      <w:color w:val="000000"/>
    </w:rPr>
  </w:style>
  <w:style w:type="paragraph" w:customStyle="1" w:styleId="Tables">
    <w:name w:val="Tables"/>
    <w:basedOn w:val="Normal"/>
    <w:link w:val="TablesChar"/>
    <w:qFormat/>
    <w:rsid w:val="000B2A6A"/>
    <w:pPr>
      <w:spacing w:before="120" w:after="120" w:line="240" w:lineRule="auto"/>
      <w:ind w:left="-274" w:firstLine="274"/>
      <w:jc w:val="center"/>
    </w:pPr>
    <w:rPr>
      <w:rFonts w:asciiTheme="majorBidi" w:hAnsiTheme="majorBidi" w:cstheme="majorBidi"/>
      <w:b/>
      <w:bCs/>
      <w:sz w:val="20"/>
      <w:szCs w:val="20"/>
    </w:rPr>
  </w:style>
  <w:style w:type="character" w:customStyle="1" w:styleId="FiguresChar">
    <w:name w:val="Figures Char"/>
    <w:basedOn w:val="DefaultParagraphFont"/>
    <w:link w:val="Figures"/>
    <w:rsid w:val="000B2A6A"/>
    <w:rPr>
      <w:rFonts w:asciiTheme="majorBidi" w:eastAsiaTheme="minorEastAsia" w:hAnsiTheme="majorBidi" w:cstheme="majorBidi"/>
      <w:b/>
      <w:bCs/>
      <w:sz w:val="20"/>
      <w:szCs w:val="20"/>
    </w:rPr>
  </w:style>
  <w:style w:type="paragraph" w:customStyle="1" w:styleId="SymbolsList">
    <w:name w:val="Symbols List"/>
    <w:basedOn w:val="Normal"/>
    <w:link w:val="SymbolsListChar"/>
    <w:qFormat/>
    <w:rsid w:val="000B2A6A"/>
    <w:pPr>
      <w:spacing w:after="120" w:line="240" w:lineRule="auto"/>
    </w:pPr>
    <w:rPr>
      <w:rFonts w:asciiTheme="majorBidi" w:hAnsiTheme="majorBidi" w:cstheme="majorBidi"/>
      <w:sz w:val="20"/>
      <w:szCs w:val="20"/>
    </w:rPr>
  </w:style>
  <w:style w:type="character" w:customStyle="1" w:styleId="TablesChar">
    <w:name w:val="Tables Char"/>
    <w:basedOn w:val="DefaultParagraphFont"/>
    <w:link w:val="Tables"/>
    <w:rsid w:val="000B2A6A"/>
    <w:rPr>
      <w:rFonts w:asciiTheme="majorBidi" w:eastAsiaTheme="minorEastAsia" w:hAnsiTheme="majorBidi" w:cstheme="majorBidi"/>
      <w:b/>
      <w:bCs/>
      <w:sz w:val="20"/>
      <w:szCs w:val="20"/>
    </w:rPr>
  </w:style>
  <w:style w:type="paragraph" w:customStyle="1" w:styleId="References">
    <w:name w:val="References"/>
    <w:basedOn w:val="EndNoteBibliography"/>
    <w:link w:val="ReferencesChar"/>
    <w:qFormat/>
    <w:rsid w:val="0011766A"/>
    <w:pPr>
      <w:spacing w:before="120" w:after="100" w:afterAutospacing="1"/>
      <w:jc w:val="both"/>
    </w:pPr>
    <w:rPr>
      <w:rFonts w:asciiTheme="majorBidi" w:hAnsiTheme="majorBidi" w:cstheme="majorBidi"/>
    </w:rPr>
  </w:style>
  <w:style w:type="character" w:customStyle="1" w:styleId="SymbolsListChar">
    <w:name w:val="Symbols List Char"/>
    <w:basedOn w:val="DefaultParagraphFont"/>
    <w:link w:val="SymbolsList"/>
    <w:rsid w:val="000B2A6A"/>
    <w:rPr>
      <w:rFonts w:asciiTheme="majorBidi" w:eastAsiaTheme="minorEastAsia" w:hAnsiTheme="majorBidi" w:cstheme="majorBidi"/>
      <w:sz w:val="20"/>
      <w:szCs w:val="20"/>
    </w:rPr>
  </w:style>
  <w:style w:type="character" w:customStyle="1" w:styleId="ReferencesChar">
    <w:name w:val="References Char"/>
    <w:basedOn w:val="EndNoteBibliographyChar"/>
    <w:link w:val="References"/>
    <w:rsid w:val="0011766A"/>
    <w:rPr>
      <w:rFonts w:asciiTheme="majorBidi" w:eastAsiaTheme="minorEastAsia" w:hAnsiTheme="majorBidi" w:cstheme="majorBidi"/>
      <w:noProof/>
    </w:rPr>
  </w:style>
  <w:style w:type="character" w:styleId="UnresolvedMention">
    <w:name w:val="Unresolved Mention"/>
    <w:basedOn w:val="DefaultParagraphFont"/>
    <w:uiPriority w:val="99"/>
    <w:semiHidden/>
    <w:unhideWhenUsed/>
    <w:rsid w:val="00EE1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fg.cornel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3.png"/><Relationship Id="rId1" Type="http://schemas.openxmlformats.org/officeDocument/2006/relationships/hyperlink" Target="http://creativecommons.org/licenses/by-nc/4.0/" TargetMode="External"/><Relationship Id="rId4" Type="http://schemas.openxmlformats.org/officeDocument/2006/relationships/hyperlink" Target="https://doi.org/&#8230;&#8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reza</cp:lastModifiedBy>
  <cp:revision>25</cp:revision>
  <dcterms:created xsi:type="dcterms:W3CDTF">2018-04-25T07:00:00Z</dcterms:created>
  <dcterms:modified xsi:type="dcterms:W3CDTF">2023-06-13T11:34:00Z</dcterms:modified>
</cp:coreProperties>
</file>