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DAD" w:rsidRPr="00907410" w:rsidRDefault="009D7DAD" w:rsidP="009D7DAD">
      <w:pPr>
        <w:jc w:val="center"/>
        <w:rPr>
          <w:b/>
          <w:bCs/>
          <w:lang w:val="en-US"/>
        </w:rPr>
      </w:pPr>
      <w:r w:rsidRPr="00907410">
        <w:rPr>
          <w:b/>
          <w:bCs/>
        </w:rPr>
        <w:t>Visual Preferences of Small Urban Parks Based on Spatial Configuration of Place</w:t>
      </w:r>
    </w:p>
    <w:p w:rsidR="009D7DAD" w:rsidRDefault="009D7DAD" w:rsidP="009D7DAD">
      <w:pPr>
        <w:jc w:val="center"/>
        <w:rPr>
          <w:rFonts w:ascii="Times New Roman" w:eastAsiaTheme="minorHAnsi" w:hAnsi="Times New Roman" w:cs="Times New Roman"/>
          <w:b/>
          <w:bCs/>
          <w:i/>
          <w:iCs/>
          <w:noProof/>
          <w:sz w:val="22"/>
          <w:lang w:val="en-US" w:eastAsia="en-US"/>
        </w:rPr>
      </w:pPr>
    </w:p>
    <w:p w:rsidR="00B01A27" w:rsidRPr="007E65EC" w:rsidRDefault="00B01A27" w:rsidP="009D7DAD">
      <w:pPr>
        <w:jc w:val="center"/>
        <w:rPr>
          <w:rFonts w:ascii="Times New Roman" w:eastAsiaTheme="minorHAnsi" w:hAnsi="Times New Roman" w:cs="Times New Roman"/>
          <w:b/>
          <w:bCs/>
          <w:i/>
          <w:iCs/>
          <w:noProof/>
          <w:sz w:val="22"/>
          <w:lang w:val="en-US" w:eastAsia="en-US"/>
        </w:rPr>
      </w:pPr>
      <w:r w:rsidRPr="007E65EC">
        <w:rPr>
          <w:rFonts w:ascii="Times New Roman" w:eastAsiaTheme="minorHAnsi" w:hAnsi="Times New Roman" w:cs="Times New Roman"/>
          <w:b/>
          <w:bCs/>
          <w:i/>
          <w:iCs/>
          <w:noProof/>
          <w:sz w:val="22"/>
          <w:lang w:val="en-US" w:eastAsia="en-US"/>
        </w:rPr>
        <w:t>Abstract</w:t>
      </w:r>
    </w:p>
    <w:p w:rsidR="00B01A27" w:rsidRPr="007E65EC" w:rsidRDefault="00B01A27" w:rsidP="00B01A27">
      <w:pPr>
        <w:jc w:val="both"/>
        <w:rPr>
          <w:rFonts w:eastAsiaTheme="minorHAnsi" w:cstheme="majorBidi"/>
          <w:i/>
          <w:iCs/>
          <w:noProof/>
          <w:sz w:val="22"/>
          <w:lang w:val="en-US" w:eastAsia="en-US"/>
        </w:rPr>
      </w:pPr>
      <w:r w:rsidRPr="007E65EC">
        <w:rPr>
          <w:rFonts w:eastAsiaTheme="minorHAnsi" w:cstheme="majorBidi"/>
          <w:i/>
          <w:iCs/>
          <w:noProof/>
          <w:sz w:val="22"/>
          <w:lang w:val="en-US" w:eastAsia="en-US"/>
        </w:rPr>
        <w:t xml:space="preserve">The importance of small urban parks (SUP) in mega cities has been accepted as an essential component of urban lung and restorative settings. As urban population in the world increases and the cost of maintaining large parks escalates, urban authorities are shifting their attention to creating and maintaining smaller urban parks. However, SUP may present a different ambience due to their location, size and visual appearence. In this regard, visual preference which is associated with spatial configuration and content of space, plays a vital role. This research examined 394 respondents’ visual preferences related to 16 SUP located in the city of Tabriz, Iran. It employed a quantitative photo survey method, based on Kaplan and Kaplan's information-processing and Appleton’s prospect-refuge theories as preselected variables by expert panels. Results indicated that mystery, as an indicator of having winding shapes of the paths and expansive body of trees, was the most preferred spatial configuration of space, followed by coherence, refuge and complexity. Legibility and prospect as indicators of wide perspective and sky lines with clear focal points were the least preferred constructs. The results provide information on preferred visual configurations for SUP that may assist urban designers and landscape architects to improve their design of these specific green areas for the public. </w:t>
      </w:r>
    </w:p>
    <w:p w:rsidR="00B01A27" w:rsidRPr="007E65EC" w:rsidRDefault="00B01A27" w:rsidP="00B01A27">
      <w:pPr>
        <w:jc w:val="both"/>
        <w:rPr>
          <w:rFonts w:ascii="Times New Roman" w:eastAsiaTheme="minorHAnsi" w:hAnsi="Times New Roman" w:cs="Times New Roman"/>
          <w:i/>
          <w:iCs/>
          <w:noProof/>
          <w:sz w:val="22"/>
          <w:lang w:val="en-US" w:eastAsia="en-US"/>
        </w:rPr>
      </w:pPr>
      <w:r w:rsidRPr="007E65EC">
        <w:rPr>
          <w:rFonts w:eastAsiaTheme="minorHAnsi" w:cstheme="majorBidi"/>
          <w:b/>
          <w:bCs/>
          <w:i/>
          <w:iCs/>
          <w:noProof/>
          <w:sz w:val="22"/>
          <w:lang w:val="en-US" w:eastAsia="en-US"/>
        </w:rPr>
        <w:t>Keywords:</w:t>
      </w:r>
      <w:r w:rsidRPr="007E65EC">
        <w:rPr>
          <w:rFonts w:ascii="Times New Roman" w:eastAsiaTheme="minorHAnsi" w:hAnsi="Times New Roman" w:cs="Times New Roman"/>
          <w:i/>
          <w:iCs/>
          <w:noProof/>
          <w:sz w:val="22"/>
          <w:lang w:val="en-US" w:eastAsia="en-US"/>
        </w:rPr>
        <w:t xml:space="preserve"> </w:t>
      </w:r>
      <w:r w:rsidRPr="007E65EC">
        <w:rPr>
          <w:rFonts w:eastAsiaTheme="minorHAnsi" w:cstheme="majorBidi"/>
          <w:i/>
          <w:iCs/>
          <w:noProof/>
          <w:sz w:val="22"/>
          <w:lang w:val="en-US" w:eastAsia="en-US"/>
        </w:rPr>
        <w:t>Small Urban Parks, Visual preferences, Information-processing Theory, Prospect- Refuge</w:t>
      </w:r>
      <w:r w:rsidRPr="007E65EC">
        <w:rPr>
          <w:rFonts w:ascii="Times New Roman" w:eastAsiaTheme="minorHAnsi" w:hAnsi="Times New Roman" w:cs="Times New Roman"/>
          <w:i/>
          <w:iCs/>
          <w:noProof/>
          <w:sz w:val="22"/>
          <w:lang w:val="en-US" w:eastAsia="en-US"/>
        </w:rPr>
        <w:t xml:space="preserve"> </w:t>
      </w:r>
    </w:p>
    <w:p w:rsidR="00B01A27" w:rsidRDefault="00B01A27" w:rsidP="007463F7">
      <w:pPr>
        <w:pStyle w:val="Heading2"/>
      </w:pPr>
    </w:p>
    <w:p w:rsidR="00B01A27" w:rsidRDefault="00B01A27" w:rsidP="007463F7">
      <w:pPr>
        <w:pStyle w:val="Heading2"/>
      </w:pPr>
    </w:p>
    <w:p w:rsidR="00B01A27" w:rsidRDefault="00B01A27" w:rsidP="007463F7">
      <w:pPr>
        <w:pStyle w:val="Heading2"/>
      </w:pPr>
    </w:p>
    <w:p w:rsidR="00B01A27" w:rsidRDefault="00B01A27" w:rsidP="007463F7">
      <w:pPr>
        <w:pStyle w:val="Heading2"/>
      </w:pPr>
    </w:p>
    <w:p w:rsidR="00B01A27" w:rsidRPr="00B01A27" w:rsidRDefault="00B01A27" w:rsidP="00B01A27">
      <w:pPr>
        <w:rPr>
          <w:lang w:val="en-US" w:eastAsia="en-US"/>
        </w:rPr>
      </w:pPr>
    </w:p>
    <w:p w:rsidR="005632BF" w:rsidRPr="00AE18F3" w:rsidRDefault="005632BF" w:rsidP="007463F7">
      <w:pPr>
        <w:pStyle w:val="Heading2"/>
      </w:pPr>
      <w:r w:rsidRPr="00AE18F3">
        <w:lastRenderedPageBreak/>
        <w:t>1. Introduction</w:t>
      </w:r>
    </w:p>
    <w:p w:rsidR="005632BF" w:rsidRPr="00AE18F3" w:rsidRDefault="005632BF" w:rsidP="00731A54">
      <w:pPr>
        <w:spacing w:after="0"/>
        <w:jc w:val="both"/>
        <w:rPr>
          <w:rFonts w:ascii="Times New Roman" w:eastAsiaTheme="minorHAnsi" w:hAnsi="Times New Roman" w:cs="Times New Roman"/>
          <w:noProof/>
          <w:sz w:val="22"/>
          <w:lang w:val="en-US" w:eastAsia="en-US"/>
        </w:rPr>
      </w:pPr>
      <w:r w:rsidRPr="00AE18F3">
        <w:rPr>
          <w:rFonts w:ascii="Times New Roman" w:eastAsiaTheme="minorHAnsi" w:hAnsi="Times New Roman" w:cs="Times New Roman"/>
          <w:noProof/>
          <w:sz w:val="22"/>
          <w:lang w:val="en-US" w:eastAsia="en-US"/>
        </w:rPr>
        <w:t xml:space="preserve">Nowadays, due to the densification of cities which has led to unplanned urban development </w:t>
      </w:r>
      <w:r w:rsidR="000945FF">
        <w:rPr>
          <w:rFonts w:ascii="Times New Roman" w:eastAsiaTheme="minorHAnsi" w:hAnsi="Times New Roman" w:cs="Times New Roman"/>
          <w:noProof/>
          <w:sz w:val="22"/>
          <w:lang w:val="en-US" w:eastAsia="en-US"/>
        </w:rPr>
        <w:t>[1]</w:t>
      </w:r>
      <w:r w:rsidRPr="00AE18F3">
        <w:rPr>
          <w:rFonts w:ascii="Times New Roman" w:eastAsiaTheme="minorHAnsi" w:hAnsi="Times New Roman" w:cs="Times New Roman"/>
          <w:noProof/>
          <w:sz w:val="22"/>
          <w:lang w:val="en-US" w:eastAsia="en-US"/>
        </w:rPr>
        <w:t xml:space="preserve"> and lack of access to peripheral greenery spaces</w:t>
      </w:r>
      <w:r w:rsidR="00C6265E">
        <w:rPr>
          <w:rFonts w:ascii="Times New Roman" w:eastAsiaTheme="minorHAnsi" w:hAnsi="Times New Roman" w:cs="Times New Roman"/>
          <w:noProof/>
          <w:sz w:val="22"/>
          <w:lang w:val="en-US" w:eastAsia="en-US"/>
        </w:rPr>
        <w:t xml:space="preserve"> [2]</w:t>
      </w:r>
      <w:r w:rsidRPr="00AE18F3">
        <w:rPr>
          <w:rFonts w:ascii="Times New Roman" w:eastAsiaTheme="minorHAnsi" w:hAnsi="Times New Roman" w:cs="Times New Roman"/>
          <w:noProof/>
          <w:sz w:val="22"/>
          <w:lang w:val="en-US" w:eastAsia="en-US"/>
        </w:rPr>
        <w:t>, small green areas such as small urban parks (SUP) have receive inc</w:t>
      </w:r>
      <w:r w:rsidR="00D044F1">
        <w:rPr>
          <w:rFonts w:ascii="Times New Roman" w:eastAsiaTheme="minorHAnsi" w:hAnsi="Times New Roman" w:cs="Times New Roman"/>
          <w:noProof/>
          <w:sz w:val="22"/>
          <w:lang w:val="en-US" w:eastAsia="en-US"/>
        </w:rPr>
        <w:t>reased attention of researchers</w:t>
      </w:r>
      <w:r w:rsidRPr="00AE18F3">
        <w:rPr>
          <w:rFonts w:ascii="Times New Roman" w:eastAsiaTheme="minorHAnsi" w:hAnsi="Times New Roman" w:cs="Times New Roman"/>
          <w:noProof/>
          <w:sz w:val="22"/>
          <w:lang w:val="en-US" w:eastAsia="en-US"/>
        </w:rPr>
        <w:fldChar w:fldCharType="begin">
          <w:fldData xml:space="preserve">PEVuZE5vdGU+PENpdGU+PEF1dGhvcj5Ob3JkaDwvQXV0aG9yPjxZZWFyPjIwMTM8L1llYXI+PFJl
Y051bT4zOTQ8L1JlY051bT48UHJlZml4PmUuZy4gPC9QcmVmaXg+PERpc3BsYXlUZXh0PihlLmcu
IE5vcmRoLCBIYXJ0aWcsIEhhZ2VyaGFsbCwgJmFtcDsgRnJ5LCAyMDA5OyBOb3JkaCAmYW1wOyDD
mHN0YnksIDIwMTM7IFBlc2NoYXJkdCwgU2NoaXBwZXJpam4sICZhbXA7IFN0aWdzZG90dGVyLCAy
MDEyKTwvRGlzcGxheVRleHQ+PHJlY29yZD48cmVjLW51bWJlcj4zOTQ8L3JlYy1udW1iZXI+PGZv
cmVpZ24ta2V5cz48a2V5IGFwcD0iRU4iIGRiLWlkPSJkcnpmZDB3cGVzMHBwaWV2MnBwcGZkZXNy
MDV6d3o5ZWFzMHIiIHRpbWVzdGFtcD0iMCI+Mzk0PC9rZXk+PC9mb3JlaWduLWtleXM+PHJlZi10
eXBlIG5hbWU9IkpvdXJuYWwgQXJ0aWNsZSI+MTc8L3JlZi10eXBlPjxjb250cmlidXRvcnM+PGF1
dGhvcnM+PGF1dGhvcj5Ob3JkaCwgSGVsZW5hPC9hdXRob3I+PGF1dGhvcj7DmHN0YnksIEtqZXJz
dGk8L2F1dGhvcj48L2F1dGhvcnM+PC9jb250cmlidXRvcnM+PHRpdGxlcz48dGl0bGU+UG9ja2V0
IHBhcmtzIGZvciBwZW9wbGXigJNBIHN0dWR5IG9mIHBhcmsgZGVzaWduIGFuZCB1c2U8L3RpdGxl
PjxzZWNvbmRhcnktdGl0bGU+VXJiYW4gZm9yZXN0cnkgJmFtcDsgdXJiYW4gZ3JlZW5pbmc8L3Nl
Y29uZGFyeS10aXRsZT48L3RpdGxlcz48cGFnZXM+MTItMTc8L3BhZ2VzPjx2b2x1bWU+MTI8L3Zv
bHVtZT48bnVtYmVyPjE8L251bWJlcj48ZGF0ZXM+PHllYXI+MjAxMzwveWVhcj48L2RhdGVzPjxp
c2JuPjE2MTgtODY2NzwvaXNibj48dXJscz48L3VybHM+PC9yZWNvcmQ+PC9DaXRlPjxDaXRlPjxB
dXRob3I+Tm9yZGg8L0F1dGhvcj48WWVhcj4yMDA5PC9ZZWFyPjxSZWNOdW0+MzkzPC9SZWNOdW0+
PHJlY29yZD48cmVjLW51bWJlcj4zOTM8L3JlYy1udW1iZXI+PGZvcmVpZ24ta2V5cz48a2V5IGFw
cD0iRU4iIGRiLWlkPSJkcnpmZDB3cGVzMHBwaWV2MnBwcGZkZXNyMDV6d3o5ZWFzMHIiIHRpbWVz
dGFtcD0iMCI+MzkzPC9rZXk+PC9mb3JlaWduLWtleXM+PHJlZi10eXBlIG5hbWU9IkpvdXJuYWwg
QXJ0aWNsZSI+MTc8L3JlZi10eXBlPjxjb250cmlidXRvcnM+PGF1dGhvcnM+PGF1dGhvcj5Ob3Jk
aCwgSGVsZW5hPC9hdXRob3I+PGF1dGhvcj5IYXJ0aWcsIFRlcnJ5PC9hdXRob3I+PGF1dGhvcj5I
YWdlcmhhbGwsIENNPC9hdXRob3I+PGF1dGhvcj5GcnksIEdhcnk8L2F1dGhvcj48L2F1dGhvcnM+
PC9jb250cmlidXRvcnM+PHRpdGxlcz48dGl0bGU+Q29tcG9uZW50cyBvZiBzbWFsbCB1cmJhbiBw
YXJrcyB0aGF0IHByZWRpY3QgdGhlIHBvc3NpYmlsaXR5IGZvciByZXN0b3JhdGlvbjwvdGl0bGU+
PHNlY29uZGFyeS10aXRsZT5VcmJhbiBmb3Jlc3RyeSAmYW1wOyB1cmJhbiBncmVlbmluZzwvc2Vj
b25kYXJ5LXRpdGxlPjwvdGl0bGVzPjxwYWdlcz4yMjUtMjM1PC9wYWdlcz48dm9sdW1lPjg8L3Zv
bHVtZT48bnVtYmVyPjQ8L251bWJlcj48ZGF0ZXM+PHllYXI+MjAwOTwveWVhcj48L2RhdGVzPjxp
c2JuPjE2MTgtODY2NzwvaXNibj48dXJscz48L3VybHM+PC9yZWNvcmQ+PC9DaXRlPjxDaXRlPjxB
dXRob3I+UGVzY2hhcmR0PC9BdXRob3I+PFllYXI+MjAxMjwvWWVhcj48UmVjTnVtPjQ2NDwvUmVj
TnVtPjxyZWNvcmQ+PHJlYy1udW1iZXI+NDY0PC9yZWMtbnVtYmVyPjxmb3JlaWduLWtleXM+PGtl
eSBhcHA9IkVOIiBkYi1pZD0iZHJ6ZmQwd3BlczBwcGlldjJwcHBmZGVzcjA1end6OWVhczByIiB0
aW1lc3RhbXA9IjAiPjQ2NDwva2V5PjwvZm9yZWlnbi1rZXlzPjxyZWYtdHlwZSBuYW1lPSJKb3Vy
bmFsIEFydGljbGUiPjE3PC9yZWYtdHlwZT48Y29udHJpYnV0b3JzPjxhdXRob3JzPjxhdXRob3I+
UGVzY2hhcmR0LCBLYXJpbiBLPC9hdXRob3I+PGF1dGhvcj5TY2hpcHBlcmlqbiwgSmFzcGVyPC9h
dXRob3I+PGF1dGhvcj5TdGlnc2RvdHRlciwgVWxyaWthIEs8L2F1dGhvcj48L2F1dGhvcnM+PC9j
b250cmlidXRvcnM+PHRpdGxlcz48dGl0bGU+VXNlIG9mIHNtYWxsIHB1YmxpYyB1cmJhbiBncmVl
biBzcGFjZXMgKFNQVUdTKTwvdGl0bGU+PHNlY29uZGFyeS10aXRsZT5VcmJhbiBmb3Jlc3RyeSAm
YW1wOyB1cmJhbiBncmVlbmluZzwvc2Vjb25kYXJ5LXRpdGxlPjwvdGl0bGVzPjxkYXRlcz48eWVh
cj4yMDEyPC95ZWFyPjwvZGF0ZXM+PGlzYm4+MTYxOC04NjY3PC9pc2JuPjx1cmxzPjwvdXJscz48
L3JlY29yZD48L0NpdGU+PC9FbmROb3RlPn==
</w:fldData>
        </w:fldChar>
      </w:r>
      <w:r w:rsidR="00861880" w:rsidRPr="00AE18F3">
        <w:rPr>
          <w:rFonts w:ascii="Times New Roman" w:eastAsiaTheme="minorHAnsi" w:hAnsi="Times New Roman" w:cs="Times New Roman"/>
          <w:noProof/>
          <w:sz w:val="22"/>
          <w:lang w:val="en-US" w:eastAsia="en-US"/>
        </w:rPr>
        <w:instrText xml:space="preserve"> ADDIN EN.CITE </w:instrText>
      </w:r>
      <w:r w:rsidR="00861880" w:rsidRPr="00AE18F3">
        <w:rPr>
          <w:rFonts w:ascii="Times New Roman" w:eastAsiaTheme="minorHAnsi" w:hAnsi="Times New Roman" w:cs="Times New Roman"/>
          <w:noProof/>
          <w:sz w:val="22"/>
          <w:lang w:val="en-US" w:eastAsia="en-US"/>
        </w:rPr>
        <w:fldChar w:fldCharType="begin">
          <w:fldData xml:space="preserve">PEVuZE5vdGU+PENpdGU+PEF1dGhvcj5Ob3JkaDwvQXV0aG9yPjxZZWFyPjIwMTM8L1llYXI+PFJl
Y051bT4zOTQ8L1JlY051bT48UHJlZml4PmUuZy4gPC9QcmVmaXg+PERpc3BsYXlUZXh0PihlLmcu
IE5vcmRoLCBIYXJ0aWcsIEhhZ2VyaGFsbCwgJmFtcDsgRnJ5LCAyMDA5OyBOb3JkaCAmYW1wOyDD
mHN0YnksIDIwMTM7IFBlc2NoYXJkdCwgU2NoaXBwZXJpam4sICZhbXA7IFN0aWdzZG90dGVyLCAy
MDEyKTwvRGlzcGxheVRleHQ+PHJlY29yZD48cmVjLW51bWJlcj4zOTQ8L3JlYy1udW1iZXI+PGZv
cmVpZ24ta2V5cz48a2V5IGFwcD0iRU4iIGRiLWlkPSJkcnpmZDB3cGVzMHBwaWV2MnBwcGZkZXNy
MDV6d3o5ZWFzMHIiIHRpbWVzdGFtcD0iMCI+Mzk0PC9rZXk+PC9mb3JlaWduLWtleXM+PHJlZi10
eXBlIG5hbWU9IkpvdXJuYWwgQXJ0aWNsZSI+MTc8L3JlZi10eXBlPjxjb250cmlidXRvcnM+PGF1
dGhvcnM+PGF1dGhvcj5Ob3JkaCwgSGVsZW5hPC9hdXRob3I+PGF1dGhvcj7DmHN0YnksIEtqZXJz
dGk8L2F1dGhvcj48L2F1dGhvcnM+PC9jb250cmlidXRvcnM+PHRpdGxlcz48dGl0bGU+UG9ja2V0
IHBhcmtzIGZvciBwZW9wbGXigJNBIHN0dWR5IG9mIHBhcmsgZGVzaWduIGFuZCB1c2U8L3RpdGxl
PjxzZWNvbmRhcnktdGl0bGU+VXJiYW4gZm9yZXN0cnkgJmFtcDsgdXJiYW4gZ3JlZW5pbmc8L3Nl
Y29uZGFyeS10aXRsZT48L3RpdGxlcz48cGFnZXM+MTItMTc8L3BhZ2VzPjx2b2x1bWU+MTI8L3Zv
bHVtZT48bnVtYmVyPjE8L251bWJlcj48ZGF0ZXM+PHllYXI+MjAxMzwveWVhcj48L2RhdGVzPjxp
c2JuPjE2MTgtODY2NzwvaXNibj48dXJscz48L3VybHM+PC9yZWNvcmQ+PC9DaXRlPjxDaXRlPjxB
dXRob3I+Tm9yZGg8L0F1dGhvcj48WWVhcj4yMDA5PC9ZZWFyPjxSZWNOdW0+MzkzPC9SZWNOdW0+
PHJlY29yZD48cmVjLW51bWJlcj4zOTM8L3JlYy1udW1iZXI+PGZvcmVpZ24ta2V5cz48a2V5IGFw
cD0iRU4iIGRiLWlkPSJkcnpmZDB3cGVzMHBwaWV2MnBwcGZkZXNyMDV6d3o5ZWFzMHIiIHRpbWVz
dGFtcD0iMCI+MzkzPC9rZXk+PC9mb3JlaWduLWtleXM+PHJlZi10eXBlIG5hbWU9IkpvdXJuYWwg
QXJ0aWNsZSI+MTc8L3JlZi10eXBlPjxjb250cmlidXRvcnM+PGF1dGhvcnM+PGF1dGhvcj5Ob3Jk
aCwgSGVsZW5hPC9hdXRob3I+PGF1dGhvcj5IYXJ0aWcsIFRlcnJ5PC9hdXRob3I+PGF1dGhvcj5I
YWdlcmhhbGwsIENNPC9hdXRob3I+PGF1dGhvcj5GcnksIEdhcnk8L2F1dGhvcj48L2F1dGhvcnM+
PC9jb250cmlidXRvcnM+PHRpdGxlcz48dGl0bGU+Q29tcG9uZW50cyBvZiBzbWFsbCB1cmJhbiBw
YXJrcyB0aGF0IHByZWRpY3QgdGhlIHBvc3NpYmlsaXR5IGZvciByZXN0b3JhdGlvbjwvdGl0bGU+
PHNlY29uZGFyeS10aXRsZT5VcmJhbiBmb3Jlc3RyeSAmYW1wOyB1cmJhbiBncmVlbmluZzwvc2Vj
b25kYXJ5LXRpdGxlPjwvdGl0bGVzPjxwYWdlcz4yMjUtMjM1PC9wYWdlcz48dm9sdW1lPjg8L3Zv
bHVtZT48bnVtYmVyPjQ8L251bWJlcj48ZGF0ZXM+PHllYXI+MjAwOTwveWVhcj48L2RhdGVzPjxp
c2JuPjE2MTgtODY2NzwvaXNibj48dXJscz48L3VybHM+PC9yZWNvcmQ+PC9DaXRlPjxDaXRlPjxB
dXRob3I+UGVzY2hhcmR0PC9BdXRob3I+PFllYXI+MjAxMjwvWWVhcj48UmVjTnVtPjQ2NDwvUmVj
TnVtPjxyZWNvcmQ+PHJlYy1udW1iZXI+NDY0PC9yZWMtbnVtYmVyPjxmb3JlaWduLWtleXM+PGtl
eSBhcHA9IkVOIiBkYi1pZD0iZHJ6ZmQwd3BlczBwcGlldjJwcHBmZGVzcjA1end6OWVhczByIiB0
aW1lc3RhbXA9IjAiPjQ2NDwva2V5PjwvZm9yZWlnbi1rZXlzPjxyZWYtdHlwZSBuYW1lPSJKb3Vy
bmFsIEFydGljbGUiPjE3PC9yZWYtdHlwZT48Y29udHJpYnV0b3JzPjxhdXRob3JzPjxhdXRob3I+
UGVzY2hhcmR0LCBLYXJpbiBLPC9hdXRob3I+PGF1dGhvcj5TY2hpcHBlcmlqbiwgSmFzcGVyPC9h
dXRob3I+PGF1dGhvcj5TdGlnc2RvdHRlciwgVWxyaWthIEs8L2F1dGhvcj48L2F1dGhvcnM+PC9j
b250cmlidXRvcnM+PHRpdGxlcz48dGl0bGU+VXNlIG9mIHNtYWxsIHB1YmxpYyB1cmJhbiBncmVl
biBzcGFjZXMgKFNQVUdTKTwvdGl0bGU+PHNlY29uZGFyeS10aXRsZT5VcmJhbiBmb3Jlc3RyeSAm
YW1wOyB1cmJhbiBncmVlbmluZzwvc2Vjb25kYXJ5LXRpdGxlPjwvdGl0bGVzPjxkYXRlcz48eWVh
cj4yMDEyPC95ZWFyPjwvZGF0ZXM+PGlzYm4+MTYxOC04NjY3PC9pc2JuPjx1cmxzPjwvdXJscz48
L3JlY29yZD48L0NpdGU+PC9FbmROb3RlPn==
</w:fldData>
        </w:fldChar>
      </w:r>
      <w:r w:rsidR="00861880" w:rsidRPr="00AE18F3">
        <w:rPr>
          <w:rFonts w:ascii="Times New Roman" w:eastAsiaTheme="minorHAnsi" w:hAnsi="Times New Roman" w:cs="Times New Roman"/>
          <w:noProof/>
          <w:sz w:val="22"/>
          <w:lang w:val="en-US" w:eastAsia="en-US"/>
        </w:rPr>
        <w:instrText xml:space="preserve"> ADDIN EN.CITE.DATA </w:instrText>
      </w:r>
      <w:r w:rsidR="00861880" w:rsidRPr="00AE18F3">
        <w:rPr>
          <w:rFonts w:ascii="Times New Roman" w:eastAsiaTheme="minorHAnsi" w:hAnsi="Times New Roman" w:cs="Times New Roman"/>
          <w:noProof/>
          <w:sz w:val="22"/>
          <w:lang w:val="en-US" w:eastAsia="en-US"/>
        </w:rPr>
      </w:r>
      <w:r w:rsidR="00861880" w:rsidRPr="00AE18F3">
        <w:rPr>
          <w:rFonts w:ascii="Times New Roman" w:eastAsiaTheme="minorHAnsi" w:hAnsi="Times New Roman" w:cs="Times New Roman"/>
          <w:noProof/>
          <w:sz w:val="22"/>
          <w:lang w:val="en-US" w:eastAsia="en-US"/>
        </w:rPr>
        <w:fldChar w:fldCharType="end"/>
      </w:r>
      <w:r w:rsidRPr="00AE18F3">
        <w:rPr>
          <w:rFonts w:ascii="Times New Roman" w:eastAsiaTheme="minorHAnsi" w:hAnsi="Times New Roman" w:cs="Times New Roman"/>
          <w:noProof/>
          <w:sz w:val="22"/>
          <w:lang w:val="en-US" w:eastAsia="en-US"/>
        </w:rPr>
      </w:r>
      <w:r w:rsidRPr="00AE18F3">
        <w:rPr>
          <w:rFonts w:ascii="Times New Roman" w:eastAsiaTheme="minorHAnsi" w:hAnsi="Times New Roman" w:cs="Times New Roman"/>
          <w:noProof/>
          <w:sz w:val="22"/>
          <w:lang w:val="en-US" w:eastAsia="en-US"/>
        </w:rPr>
        <w:fldChar w:fldCharType="separate"/>
      </w:r>
      <w:r w:rsidR="00861880" w:rsidRPr="00AE18F3">
        <w:rPr>
          <w:rFonts w:ascii="Times New Roman" w:eastAsiaTheme="minorHAnsi" w:hAnsi="Times New Roman" w:cs="Times New Roman"/>
          <w:noProof/>
          <w:sz w:val="22"/>
          <w:lang w:val="en-US" w:eastAsia="en-US"/>
        </w:rPr>
        <w:t xml:space="preserve"> </w:t>
      </w:r>
      <w:r w:rsidR="00D044F1">
        <w:rPr>
          <w:rFonts w:ascii="Times New Roman" w:eastAsiaTheme="minorHAnsi" w:hAnsi="Times New Roman" w:cs="Times New Roman"/>
          <w:noProof/>
          <w:sz w:val="22"/>
          <w:lang w:val="en-US" w:eastAsia="en-US"/>
        </w:rPr>
        <w:t>[3,4,5]</w:t>
      </w:r>
      <w:r w:rsidR="0041030C">
        <w:t>.</w:t>
      </w:r>
      <w:hyperlink w:anchor="_ENREF_62" w:tooltip="Peschardt, 2012 #464" w:history="1">
        <w:r w:rsidR="00861880" w:rsidRPr="00AE18F3">
          <w:rPr>
            <w:rFonts w:ascii="Times New Roman" w:eastAsiaTheme="minorHAnsi" w:hAnsi="Times New Roman" w:cs="Times New Roman"/>
            <w:noProof/>
            <w:sz w:val="22"/>
            <w:lang w:val="en-US" w:eastAsia="en-US"/>
          </w:rPr>
          <w:t xml:space="preserve"> </w:t>
        </w:r>
      </w:hyperlink>
      <w:r w:rsidRPr="00AE18F3">
        <w:rPr>
          <w:rFonts w:ascii="Times New Roman" w:eastAsiaTheme="minorHAnsi" w:hAnsi="Times New Roman" w:cs="Times New Roman"/>
          <w:noProof/>
          <w:sz w:val="22"/>
          <w:lang w:val="en-US" w:eastAsia="en-US"/>
        </w:rPr>
        <w:fldChar w:fldCharType="end"/>
      </w:r>
      <w:r w:rsidRPr="00AE18F3">
        <w:rPr>
          <w:rFonts w:ascii="Times New Roman" w:eastAsiaTheme="minorHAnsi" w:hAnsi="Times New Roman" w:cs="Times New Roman"/>
          <w:noProof/>
          <w:sz w:val="22"/>
          <w:lang w:val="en-US" w:eastAsia="en-US"/>
        </w:rPr>
        <w:t>The modern concept of SUP was created to provide recreational spaces closer to the population of cities</w:t>
      </w:r>
      <w:r w:rsidR="00512F7E">
        <w:rPr>
          <w:rFonts w:ascii="Times New Roman" w:eastAsiaTheme="minorHAnsi" w:hAnsi="Times New Roman" w:cs="Times New Roman"/>
          <w:noProof/>
          <w:sz w:val="22"/>
          <w:lang w:val="en-US" w:eastAsia="en-US"/>
        </w:rPr>
        <w:t xml:space="preserve"> [6]</w:t>
      </w:r>
      <w:r w:rsidRPr="00AE18F3">
        <w:rPr>
          <w:rFonts w:ascii="Times New Roman" w:eastAsiaTheme="minorHAnsi" w:hAnsi="Times New Roman" w:cs="Times New Roman"/>
          <w:noProof/>
          <w:sz w:val="22"/>
          <w:lang w:val="en-US" w:eastAsia="en-US"/>
        </w:rPr>
        <w:t xml:space="preserve">. </w:t>
      </w:r>
      <w:hyperlink w:anchor="_ENREF_50" w:tooltip="Matsuoka, 2008 #27" w:history="1">
        <w:r w:rsidR="00861880" w:rsidRPr="00AE18F3">
          <w:rPr>
            <w:rFonts w:ascii="Times New Roman" w:eastAsiaTheme="minorHAnsi" w:hAnsi="Times New Roman" w:cs="Times New Roman"/>
            <w:noProof/>
            <w:sz w:val="22"/>
            <w:lang w:val="en-US" w:eastAsia="en-US"/>
          </w:rPr>
          <w:fldChar w:fldCharType="begin"/>
        </w:r>
        <w:r w:rsidR="00861880" w:rsidRPr="00AE18F3">
          <w:rPr>
            <w:rFonts w:ascii="Times New Roman" w:eastAsiaTheme="minorHAnsi" w:hAnsi="Times New Roman" w:cs="Times New Roman"/>
            <w:noProof/>
            <w:sz w:val="22"/>
            <w:lang w:val="en-US" w:eastAsia="en-US"/>
          </w:rPr>
          <w:instrText xml:space="preserve"> ADDIN EN.CITE &lt;EndNote&gt;&lt;Cite AuthorYear="1"&gt;&lt;Author&gt;Matsuoka&lt;/Author&gt;&lt;Year&gt;2008&lt;/Year&gt;&lt;RecNum&gt;27&lt;/RecNum&gt;&lt;DisplayText&gt;Matsuoka and Kaplan (2008)&lt;/DisplayText&gt;&lt;record&gt;&lt;rec-number&gt;27&lt;/rec-number&gt;&lt;foreign-keys&gt;&lt;key app="EN" db-id="zzvsteztzzp2v4ed25cpz0wu5ts2wp0xe0pv"&gt;27&lt;/key&gt;&lt;/foreign-keys&gt;&lt;ref-type name="Journal Article"&gt;17&lt;/ref-type&gt;&lt;contributors&gt;&lt;authors&gt;&lt;author&gt;Matsuoka, Rodney H&lt;/author&gt;&lt;author&gt;Kaplan, Rachel&lt;/author&gt;&lt;/authors&gt;&lt;/contributors&gt;&lt;titles&gt;&lt;title&gt;People needs in the urban landscape: Analysis of Landscape And Urban Planning contributions&lt;/title&gt;&lt;secondary-title&gt;Landscape and Urban Planning&lt;/secondary-title&gt;&lt;/titles&gt;&lt;periodical&gt;&lt;full-title&gt;Landscape and Urban Planning&lt;/full-title&gt;&lt;/periodical&gt;&lt;pages&gt;7-19&lt;/pages&gt;&lt;volume&gt;84&lt;/volume&gt;&lt;number&gt;1&lt;/number&gt;&lt;dates&gt;&lt;year&gt;2008&lt;/year&gt;&lt;/dates&gt;&lt;isbn&gt;0169-2046&lt;/isbn&gt;&lt;urls&gt;&lt;/urls&gt;&lt;/record&gt;&lt;/Cite&gt;&lt;/EndNote&gt;</w:instrText>
        </w:r>
        <w:r w:rsidR="00861880" w:rsidRPr="00AE18F3">
          <w:rPr>
            <w:rFonts w:ascii="Times New Roman" w:eastAsiaTheme="minorHAnsi" w:hAnsi="Times New Roman" w:cs="Times New Roman"/>
            <w:noProof/>
            <w:sz w:val="22"/>
            <w:lang w:val="en-US" w:eastAsia="en-US"/>
          </w:rPr>
          <w:fldChar w:fldCharType="separate"/>
        </w:r>
        <w:r w:rsidR="00326424">
          <w:rPr>
            <w:rFonts w:ascii="Times New Roman" w:eastAsiaTheme="minorHAnsi" w:hAnsi="Times New Roman" w:cs="Times New Roman"/>
            <w:noProof/>
            <w:sz w:val="22"/>
            <w:lang w:val="en-US" w:eastAsia="en-US"/>
          </w:rPr>
          <w:t>Matsuoka and Kaplan</w:t>
        </w:r>
        <w:r w:rsidR="00861880" w:rsidRPr="00AE18F3">
          <w:rPr>
            <w:rFonts w:ascii="Times New Roman" w:eastAsiaTheme="minorHAnsi" w:hAnsi="Times New Roman" w:cs="Times New Roman"/>
            <w:noProof/>
            <w:sz w:val="22"/>
            <w:lang w:val="en-US" w:eastAsia="en-US"/>
          </w:rPr>
          <w:fldChar w:fldCharType="end"/>
        </w:r>
      </w:hyperlink>
      <w:r w:rsidRPr="00AE18F3">
        <w:rPr>
          <w:rFonts w:ascii="Times New Roman" w:eastAsiaTheme="minorHAnsi" w:hAnsi="Times New Roman" w:cs="Times New Roman"/>
          <w:noProof/>
          <w:sz w:val="22"/>
          <w:lang w:val="en-US" w:eastAsia="en-US"/>
        </w:rPr>
        <w:t xml:space="preserve"> reviewed various variables, which could define human needs in the urban natural landscapes</w:t>
      </w:r>
      <w:r w:rsidR="00326424">
        <w:rPr>
          <w:rFonts w:ascii="Times New Roman" w:eastAsiaTheme="minorHAnsi" w:hAnsi="Times New Roman" w:cs="Times New Roman"/>
          <w:noProof/>
          <w:sz w:val="22"/>
          <w:lang w:val="en-US" w:eastAsia="en-US"/>
        </w:rPr>
        <w:t xml:space="preserve"> [7]</w:t>
      </w:r>
      <w:r w:rsidRPr="00AE18F3">
        <w:rPr>
          <w:rFonts w:ascii="Times New Roman" w:eastAsiaTheme="minorHAnsi" w:hAnsi="Times New Roman" w:cs="Times New Roman"/>
          <w:noProof/>
          <w:sz w:val="22"/>
          <w:lang w:val="en-US" w:eastAsia="en-US"/>
        </w:rPr>
        <w:t>. They identified contact with nature, aesthetic preferences (or attractiveness), as well as places for recreation, play, privacy, and citizen participations as the main factors that can determine the success of SUP. SUP contribute to stimulation of mental restoration</w:t>
      </w:r>
      <w:r w:rsidR="002919C9">
        <w:rPr>
          <w:rFonts w:ascii="Times New Roman" w:eastAsiaTheme="minorHAnsi" w:hAnsi="Times New Roman" w:cs="Times New Roman"/>
          <w:noProof/>
          <w:sz w:val="22"/>
          <w:lang w:val="en-US" w:eastAsia="en-US"/>
        </w:rPr>
        <w:t xml:space="preserve"> [8]</w:t>
      </w:r>
      <w:r w:rsidRPr="00AE18F3">
        <w:rPr>
          <w:rFonts w:ascii="Times New Roman" w:eastAsiaTheme="minorHAnsi" w:hAnsi="Times New Roman" w:cs="Times New Roman"/>
          <w:noProof/>
          <w:sz w:val="22"/>
          <w:lang w:val="en-US" w:eastAsia="en-US"/>
        </w:rPr>
        <w:t>, improve health and well being</w:t>
      </w:r>
      <w:r w:rsidR="00B177C8">
        <w:rPr>
          <w:rFonts w:ascii="Times New Roman" w:eastAsiaTheme="minorHAnsi" w:hAnsi="Times New Roman" w:cs="Times New Roman"/>
          <w:noProof/>
          <w:sz w:val="22"/>
          <w:lang w:val="en-US" w:eastAsia="en-US"/>
        </w:rPr>
        <w:t xml:space="preserve"> [9]</w:t>
      </w:r>
      <w:r w:rsidRPr="00AE18F3">
        <w:rPr>
          <w:rFonts w:ascii="Times New Roman" w:eastAsiaTheme="minorHAnsi" w:hAnsi="Times New Roman" w:cs="Times New Roman"/>
          <w:noProof/>
          <w:sz w:val="22"/>
          <w:lang w:val="en-US" w:eastAsia="en-US"/>
        </w:rPr>
        <w:t xml:space="preserve">, enhance social interactions </w:t>
      </w:r>
      <w:r w:rsidR="00B709A5">
        <w:rPr>
          <w:rFonts w:ascii="Times New Roman" w:eastAsiaTheme="minorHAnsi" w:hAnsi="Times New Roman" w:cs="Times New Roman"/>
          <w:noProof/>
          <w:sz w:val="22"/>
          <w:lang w:val="en-US" w:eastAsia="en-US"/>
        </w:rPr>
        <w:t>[10]</w:t>
      </w:r>
      <w:r w:rsidRPr="00AE18F3">
        <w:rPr>
          <w:rFonts w:ascii="Times New Roman" w:eastAsiaTheme="minorHAnsi" w:hAnsi="Times New Roman" w:cs="Times New Roman"/>
          <w:noProof/>
          <w:sz w:val="22"/>
          <w:lang w:val="en-US" w:eastAsia="en-US"/>
        </w:rPr>
        <w:t xml:space="preserve">, are used for socialising, rest and restitution </w:t>
      </w:r>
      <w:r w:rsidR="00576A06">
        <w:rPr>
          <w:rFonts w:ascii="Times New Roman" w:eastAsiaTheme="minorHAnsi" w:hAnsi="Times New Roman" w:cs="Times New Roman"/>
          <w:noProof/>
          <w:sz w:val="22"/>
          <w:lang w:val="en-US" w:eastAsia="en-US"/>
        </w:rPr>
        <w:t>[5]</w:t>
      </w:r>
      <w:r w:rsidRPr="00AE18F3">
        <w:rPr>
          <w:rFonts w:ascii="Times New Roman" w:eastAsiaTheme="minorHAnsi" w:hAnsi="Times New Roman" w:cs="Times New Roman"/>
          <w:noProof/>
          <w:sz w:val="22"/>
          <w:lang w:val="en-US" w:eastAsia="en-US"/>
        </w:rPr>
        <w:t>, and offer</w:t>
      </w:r>
      <w:r w:rsidRPr="00AE18F3" w:rsidDel="002106D2">
        <w:rPr>
          <w:rFonts w:ascii="Times New Roman" w:eastAsiaTheme="minorHAnsi" w:hAnsi="Times New Roman" w:cs="Times New Roman"/>
          <w:noProof/>
          <w:sz w:val="22"/>
          <w:lang w:val="en-US" w:eastAsia="en-US"/>
        </w:rPr>
        <w:t xml:space="preserve"> </w:t>
      </w:r>
      <w:r w:rsidRPr="00AE18F3">
        <w:rPr>
          <w:rFonts w:ascii="Times New Roman" w:eastAsiaTheme="minorHAnsi" w:hAnsi="Times New Roman" w:cs="Times New Roman"/>
          <w:noProof/>
          <w:sz w:val="22"/>
          <w:lang w:val="en-US" w:eastAsia="en-US"/>
        </w:rPr>
        <w:t xml:space="preserve">a certain range of active and passive recreational activities </w:t>
      </w:r>
      <w:r w:rsidR="00576A06">
        <w:rPr>
          <w:rFonts w:ascii="Times New Roman" w:eastAsiaTheme="minorHAnsi" w:hAnsi="Times New Roman" w:cs="Times New Roman"/>
          <w:noProof/>
          <w:sz w:val="22"/>
          <w:lang w:val="en-US" w:eastAsia="en-US"/>
        </w:rPr>
        <w:t>[11]</w:t>
      </w:r>
      <w:r w:rsidRPr="00AE18F3">
        <w:rPr>
          <w:rFonts w:ascii="Times New Roman" w:eastAsiaTheme="minorHAnsi" w:hAnsi="Times New Roman" w:cs="Times New Roman"/>
          <w:noProof/>
          <w:sz w:val="22"/>
          <w:lang w:val="en-US" w:eastAsia="en-US"/>
        </w:rPr>
        <w:t xml:space="preserve">. SUP, according to </w:t>
      </w:r>
      <w:hyperlink w:anchor="_ENREF_13" w:tooltip="Chapman, 1999 #319" w:history="1">
        <w:r w:rsidR="00861880" w:rsidRPr="00AE18F3">
          <w:rPr>
            <w:rFonts w:ascii="Times New Roman" w:eastAsiaTheme="minorHAnsi" w:hAnsi="Times New Roman" w:cs="Times New Roman"/>
            <w:noProof/>
            <w:sz w:val="22"/>
            <w:lang w:val="en-US" w:eastAsia="en-US"/>
          </w:rPr>
          <w:fldChar w:fldCharType="begin"/>
        </w:r>
        <w:r w:rsidR="00861880" w:rsidRPr="00AE18F3">
          <w:rPr>
            <w:rFonts w:ascii="Times New Roman" w:eastAsiaTheme="minorHAnsi" w:hAnsi="Times New Roman" w:cs="Times New Roman"/>
            <w:noProof/>
            <w:sz w:val="22"/>
            <w:lang w:val="en-US" w:eastAsia="en-US"/>
          </w:rPr>
          <w:instrText xml:space="preserve"> ADDIN EN.CITE &lt;EndNote&gt;&lt;Cite AuthorYear="1"&gt;&lt;Author&gt;Chapman&lt;/Author&gt;&lt;Year&gt;1999&lt;/Year&gt;&lt;RecNum&gt;319&lt;/RecNum&gt;&lt;DisplayText&gt;Chapman (1999)&lt;/DisplayText&gt;&lt;record&gt;&lt;rec-number&gt;319&lt;/rec-number&gt;&lt;foreign-keys&gt;&lt;key app="EN" db-id="drzfd0wpes0ppiev2pppfdesr05zwz9eas0r" timestamp="0"&gt;319&lt;/key&gt;&lt;/foreign-keys&gt;&lt;ref-type name="Journal Article"&gt;17&lt;/ref-type&gt;&lt;contributors&gt;&lt;authors&gt;&lt;author&gt;Chapman, Gary Allen&lt;/author&gt;&lt;/authors&gt;&lt;/contributors&gt;&lt;titles&gt;&lt;title&gt;Design variables and the success of outdoor neighborhood recreational facilities&lt;/title&gt;&lt;/titles&gt;&lt;dates&gt;&lt;year&gt;1999&lt;/year&gt;&lt;/dates&gt;&lt;urls&gt;&lt;/urls&gt;&lt;/record&gt;&lt;/Cite&gt;&lt;/EndNote&gt;</w:instrText>
        </w:r>
        <w:r w:rsidR="00861880" w:rsidRPr="00AE18F3">
          <w:rPr>
            <w:rFonts w:ascii="Times New Roman" w:eastAsiaTheme="minorHAnsi" w:hAnsi="Times New Roman" w:cs="Times New Roman"/>
            <w:noProof/>
            <w:sz w:val="22"/>
            <w:lang w:val="en-US" w:eastAsia="en-US"/>
          </w:rPr>
          <w:fldChar w:fldCharType="separate"/>
        </w:r>
        <w:r w:rsidR="00861880" w:rsidRPr="00AE18F3">
          <w:rPr>
            <w:rFonts w:ascii="Times New Roman" w:eastAsiaTheme="minorHAnsi" w:hAnsi="Times New Roman" w:cs="Times New Roman"/>
            <w:noProof/>
            <w:sz w:val="22"/>
            <w:lang w:val="en-US" w:eastAsia="en-US"/>
          </w:rPr>
          <w:t xml:space="preserve">Chapman </w:t>
        </w:r>
        <w:r w:rsidR="006F141A">
          <w:rPr>
            <w:rFonts w:ascii="Times New Roman" w:eastAsiaTheme="minorHAnsi" w:hAnsi="Times New Roman" w:cs="Times New Roman"/>
            <w:noProof/>
            <w:sz w:val="22"/>
            <w:lang w:val="en-US" w:eastAsia="en-US"/>
          </w:rPr>
          <w:t>[12]</w:t>
        </w:r>
        <w:r w:rsidR="00861880" w:rsidRPr="00AE18F3">
          <w:rPr>
            <w:rFonts w:ascii="Times New Roman" w:eastAsiaTheme="minorHAnsi" w:hAnsi="Times New Roman" w:cs="Times New Roman"/>
            <w:noProof/>
            <w:sz w:val="22"/>
            <w:lang w:val="en-US" w:eastAsia="en-US"/>
          </w:rPr>
          <w:fldChar w:fldCharType="end"/>
        </w:r>
        <w:r w:rsidR="00D469F1">
          <w:rPr>
            <w:rFonts w:ascii="Times New Roman" w:eastAsiaTheme="minorHAnsi" w:hAnsi="Times New Roman" w:cs="Times New Roman"/>
            <w:noProof/>
            <w:sz w:val="22"/>
            <w:lang w:val="en-US" w:eastAsia="en-US"/>
          </w:rPr>
          <w:t xml:space="preserve"> </w:t>
        </w:r>
      </w:hyperlink>
      <w:r w:rsidRPr="00AE18F3">
        <w:rPr>
          <w:rFonts w:ascii="Times New Roman" w:eastAsiaTheme="minorHAnsi" w:hAnsi="Times New Roman" w:cs="Times New Roman"/>
          <w:noProof/>
          <w:sz w:val="22"/>
          <w:lang w:val="en-US" w:eastAsia="en-US"/>
        </w:rPr>
        <w:t xml:space="preserve">, are located in the center of development and can be accessed without travelling too far. In terms of size, a tenth of an acre (.04 hectare) to 5- 6 acres have been accepted as the total size of these spaces </w:t>
      </w:r>
      <w:r w:rsidR="00D469F1">
        <w:rPr>
          <w:rFonts w:ascii="Times New Roman" w:eastAsiaTheme="minorHAnsi" w:hAnsi="Times New Roman" w:cs="Times New Roman"/>
          <w:noProof/>
          <w:sz w:val="22"/>
          <w:lang w:val="en-US" w:eastAsia="en-US"/>
        </w:rPr>
        <w:t>[13]</w:t>
      </w:r>
      <w:r w:rsidRPr="00AE18F3">
        <w:rPr>
          <w:rFonts w:ascii="Times New Roman" w:eastAsiaTheme="minorHAnsi" w:hAnsi="Times New Roman" w:cs="Times New Roman"/>
          <w:noProof/>
          <w:sz w:val="22"/>
          <w:lang w:val="en-US" w:eastAsia="en-US"/>
        </w:rPr>
        <w:t>. This range of sizes includes neighbourhood parks and pocket parks which are called "</w:t>
      </w:r>
      <w:r w:rsidRPr="00AE18F3">
        <w:rPr>
          <w:rFonts w:ascii="Times New Roman" w:eastAsiaTheme="minorHAnsi" w:hAnsi="Times New Roman" w:cs="Times New Roman"/>
          <w:i/>
          <w:iCs/>
          <w:noProof/>
          <w:sz w:val="22"/>
          <w:lang w:val="en-US" w:eastAsia="en-US"/>
        </w:rPr>
        <w:t>Boostan</w:t>
      </w:r>
      <w:r w:rsidR="002B1AC8">
        <w:rPr>
          <w:rFonts w:ascii="Times New Roman" w:eastAsiaTheme="minorHAnsi" w:hAnsi="Times New Roman" w:cs="Times New Roman"/>
          <w:noProof/>
          <w:sz w:val="22"/>
          <w:lang w:val="en-US" w:eastAsia="en-US"/>
        </w:rPr>
        <w:t>" i</w:t>
      </w:r>
      <w:r w:rsidRPr="00AE18F3">
        <w:rPr>
          <w:rFonts w:ascii="Times New Roman" w:eastAsiaTheme="minorHAnsi" w:hAnsi="Times New Roman" w:cs="Times New Roman"/>
          <w:noProof/>
          <w:sz w:val="22"/>
          <w:lang w:val="en-US" w:eastAsia="en-US"/>
        </w:rPr>
        <w:t xml:space="preserve">n Iran </w:t>
      </w:r>
      <w:r w:rsidR="009C5410">
        <w:rPr>
          <w:rFonts w:ascii="Times New Roman" w:eastAsiaTheme="minorHAnsi" w:hAnsi="Times New Roman" w:cs="Times New Roman"/>
          <w:noProof/>
          <w:sz w:val="22"/>
          <w:lang w:val="en-US" w:eastAsia="en-US"/>
        </w:rPr>
        <w:t>[14]</w:t>
      </w:r>
      <w:r w:rsidRPr="00AE18F3">
        <w:rPr>
          <w:rFonts w:ascii="Times New Roman" w:eastAsiaTheme="minorHAnsi" w:hAnsi="Times New Roman" w:cs="Times New Roman"/>
          <w:noProof/>
          <w:sz w:val="22"/>
          <w:lang w:val="en-US" w:eastAsia="en-US"/>
        </w:rPr>
        <w:t xml:space="preserve">. </w:t>
      </w:r>
    </w:p>
    <w:p w:rsidR="005632BF" w:rsidRPr="00AE18F3" w:rsidRDefault="005632BF" w:rsidP="007463F7">
      <w:pPr>
        <w:pStyle w:val="Heading2"/>
      </w:pPr>
      <w:r w:rsidRPr="00AE18F3">
        <w:t>1.1  Importance of Design in SUP</w:t>
      </w:r>
    </w:p>
    <w:p w:rsidR="005632BF" w:rsidRPr="00AE18F3" w:rsidRDefault="005632BF" w:rsidP="000E46DD">
      <w:pPr>
        <w:spacing w:after="0"/>
        <w:jc w:val="both"/>
        <w:rPr>
          <w:rFonts w:ascii="Times New Roman" w:eastAsiaTheme="minorHAnsi" w:hAnsi="Times New Roman" w:cs="Times New Roman"/>
          <w:noProof/>
          <w:sz w:val="22"/>
          <w:lang w:val="en-US" w:eastAsia="en-US"/>
        </w:rPr>
      </w:pPr>
      <w:r w:rsidRPr="00AE18F3">
        <w:rPr>
          <w:rFonts w:ascii="Times New Roman" w:eastAsiaTheme="minorHAnsi" w:hAnsi="Times New Roman" w:cs="Times New Roman"/>
          <w:noProof/>
          <w:sz w:val="22"/>
          <w:lang w:val="en-US" w:eastAsia="en-US"/>
        </w:rPr>
        <w:t xml:space="preserve">In recent times, designing public parks have captured the attention of landscape designers and architects </w:t>
      </w:r>
      <w:r w:rsidR="002B1AC8">
        <w:rPr>
          <w:rFonts w:ascii="Times New Roman" w:eastAsiaTheme="minorHAnsi" w:hAnsi="Times New Roman" w:cs="Times New Roman"/>
          <w:noProof/>
          <w:sz w:val="22"/>
          <w:lang w:val="en-US" w:eastAsia="en-US"/>
        </w:rPr>
        <w:t>[15]</w:t>
      </w:r>
      <w:r w:rsidRPr="00AE18F3">
        <w:rPr>
          <w:rFonts w:ascii="Times New Roman" w:eastAsiaTheme="minorHAnsi" w:hAnsi="Times New Roman" w:cs="Times New Roman"/>
          <w:noProof/>
          <w:sz w:val="22"/>
          <w:lang w:val="en-US" w:eastAsia="en-US"/>
        </w:rPr>
        <w:t xml:space="preserve">. A good design, as an essential ingredient of urban parks, is regarded as an important factor, which can influence the success of the park </w:t>
      </w:r>
      <w:r w:rsidR="00AE7BF1">
        <w:rPr>
          <w:rFonts w:ascii="Times New Roman" w:eastAsiaTheme="minorHAnsi" w:hAnsi="Times New Roman" w:cs="Times New Roman"/>
          <w:noProof/>
          <w:sz w:val="22"/>
          <w:lang w:val="en-US" w:eastAsia="en-US"/>
        </w:rPr>
        <w:t>[16]</w:t>
      </w:r>
      <w:r w:rsidRPr="00AE18F3">
        <w:rPr>
          <w:rFonts w:ascii="Times New Roman" w:eastAsiaTheme="minorHAnsi" w:hAnsi="Times New Roman" w:cs="Times New Roman"/>
          <w:noProof/>
          <w:sz w:val="22"/>
          <w:lang w:val="en-US" w:eastAsia="en-US"/>
        </w:rPr>
        <w:t xml:space="preserve">. Design has been stressed as an important variable, which could affect park use </w:t>
      </w:r>
      <w:r w:rsidR="00023824">
        <w:rPr>
          <w:rFonts w:ascii="Times New Roman" w:eastAsiaTheme="minorHAnsi" w:hAnsi="Times New Roman" w:cs="Times New Roman"/>
          <w:noProof/>
          <w:sz w:val="22"/>
          <w:lang w:val="en-US" w:eastAsia="en-US"/>
        </w:rPr>
        <w:t>[17]</w:t>
      </w:r>
      <w:r w:rsidRPr="00AE18F3">
        <w:rPr>
          <w:rFonts w:ascii="Times New Roman" w:eastAsiaTheme="minorHAnsi" w:hAnsi="Times New Roman" w:cs="Times New Roman"/>
          <w:noProof/>
          <w:sz w:val="22"/>
          <w:lang w:val="en-US" w:eastAsia="en-US"/>
        </w:rPr>
        <w:t xml:space="preserve">. Design attributes, which affect the spatial quality and its configuration of space, influence public preferences and need to be considered by landscape architects in their design </w:t>
      </w:r>
      <w:r w:rsidR="00023824">
        <w:rPr>
          <w:rFonts w:ascii="Times New Roman" w:eastAsiaTheme="minorHAnsi" w:hAnsi="Times New Roman" w:cs="Times New Roman"/>
          <w:noProof/>
          <w:sz w:val="22"/>
          <w:lang w:val="en-US" w:eastAsia="en-US"/>
        </w:rPr>
        <w:t>[18].</w:t>
      </w:r>
      <w:r w:rsidRPr="00AE18F3">
        <w:rPr>
          <w:rFonts w:ascii="Times New Roman" w:eastAsiaTheme="minorHAnsi" w:hAnsi="Times New Roman" w:cs="Times New Roman"/>
          <w:noProof/>
          <w:sz w:val="22"/>
          <w:lang w:val="en-US" w:eastAsia="en-US"/>
        </w:rPr>
        <w:t xml:space="preserve"> However, the information related to the design of SUP is not sufficient </w:t>
      </w:r>
      <w:r w:rsidR="000E75DE">
        <w:rPr>
          <w:rFonts w:ascii="Times New Roman" w:eastAsiaTheme="minorHAnsi" w:hAnsi="Times New Roman" w:cs="Times New Roman"/>
          <w:noProof/>
          <w:sz w:val="22"/>
          <w:lang w:val="en-US" w:eastAsia="en-US"/>
        </w:rPr>
        <w:t>[13,</w:t>
      </w:r>
      <w:r w:rsidR="00ED3228">
        <w:rPr>
          <w:rFonts w:ascii="Times New Roman" w:eastAsiaTheme="minorHAnsi" w:hAnsi="Times New Roman" w:cs="Times New Roman"/>
          <w:noProof/>
          <w:sz w:val="22"/>
          <w:lang w:val="en-US" w:eastAsia="en-US"/>
        </w:rPr>
        <w:t>4,19]</w:t>
      </w:r>
      <w:r w:rsidRPr="00AE18F3">
        <w:rPr>
          <w:rFonts w:ascii="Times New Roman" w:eastAsiaTheme="minorHAnsi" w:hAnsi="Times New Roman" w:cs="Times New Roman"/>
          <w:noProof/>
          <w:sz w:val="22"/>
          <w:lang w:val="en-US" w:eastAsia="en-US"/>
        </w:rPr>
        <w:t xml:space="preserve">. In terms of design, in order to assess landscape visual quality the importance of human–based perception has been suggested </w:t>
      </w:r>
      <w:r w:rsidR="00E71A73">
        <w:rPr>
          <w:rFonts w:ascii="Times New Roman" w:eastAsiaTheme="minorHAnsi" w:hAnsi="Times New Roman" w:cs="Times New Roman"/>
          <w:noProof/>
          <w:sz w:val="22"/>
          <w:lang w:val="en-US" w:eastAsia="en-US"/>
        </w:rPr>
        <w:t>[20]</w:t>
      </w:r>
      <w:r w:rsidRPr="00AE18F3">
        <w:rPr>
          <w:rFonts w:ascii="Times New Roman" w:eastAsiaTheme="minorHAnsi" w:hAnsi="Times New Roman" w:cs="Times New Roman"/>
          <w:noProof/>
          <w:sz w:val="22"/>
          <w:lang w:val="en-US" w:eastAsia="en-US"/>
        </w:rPr>
        <w:t>. For a successful assessment, it is acceptable to look at the users’ preference rating to provide a frame in the design approach</w:t>
      </w:r>
      <w:r w:rsidR="00F06430">
        <w:rPr>
          <w:rFonts w:ascii="Times New Roman" w:eastAsiaTheme="minorHAnsi" w:hAnsi="Times New Roman" w:cs="Times New Roman"/>
          <w:noProof/>
          <w:sz w:val="22"/>
          <w:lang w:val="en-US" w:eastAsia="en-US"/>
        </w:rPr>
        <w:t xml:space="preserve"> [21]</w:t>
      </w:r>
      <w:r w:rsidRPr="00AE18F3">
        <w:rPr>
          <w:rFonts w:ascii="Times New Roman" w:eastAsiaTheme="minorHAnsi" w:hAnsi="Times New Roman" w:cs="Times New Roman"/>
          <w:noProof/>
          <w:sz w:val="22"/>
          <w:lang w:val="en-US" w:eastAsia="en-US"/>
        </w:rPr>
        <w:t>.</w:t>
      </w:r>
      <w:r w:rsidRPr="00AE18F3">
        <w:rPr>
          <w:sz w:val="22"/>
        </w:rPr>
        <w:t xml:space="preserve"> </w:t>
      </w:r>
      <w:hyperlink w:anchor="_ENREF_45" w:tooltip="Lavie, 2004 #488" w:history="1">
        <w:r w:rsidR="00861880" w:rsidRPr="00AE18F3">
          <w:rPr>
            <w:rFonts w:ascii="Times New Roman" w:eastAsiaTheme="minorHAnsi" w:hAnsi="Times New Roman" w:cs="Times New Roman"/>
            <w:noProof/>
            <w:sz w:val="22"/>
            <w:lang w:val="en-US" w:eastAsia="en-US"/>
          </w:rPr>
          <w:fldChar w:fldCharType="begin"/>
        </w:r>
        <w:r w:rsidR="00861880" w:rsidRPr="00AE18F3">
          <w:rPr>
            <w:rFonts w:ascii="Times New Roman" w:eastAsiaTheme="minorHAnsi" w:hAnsi="Times New Roman" w:cs="Times New Roman"/>
            <w:noProof/>
            <w:sz w:val="22"/>
            <w:lang w:val="en-US" w:eastAsia="en-US"/>
          </w:rPr>
          <w:instrText xml:space="preserve"> ADDIN EN.CITE &lt;EndNote&gt;&lt;Cite AuthorYear="1"&gt;&lt;Author&gt;Lavie&lt;/Author&gt;&lt;Year&gt;2004&lt;/Year&gt;&lt;RecNum&gt;488&lt;/RecNum&gt;&lt;DisplayText&gt;Lavie and Tractinsky (2004)&lt;/DisplayText&gt;&lt;record&gt;&lt;rec-number&gt;488&lt;/rec-number&gt;&lt;foreign-keys&gt;&lt;key app="EN" db-id="drzfd0wpes0ppiev2pppfdesr05zwz9eas0r" timestamp="0"&gt;488&lt;/key&gt;&lt;/foreign-keys&gt;&lt;ref-type name="Journal Article"&gt;17&lt;/ref-type&gt;&lt;contributors&gt;&lt;authors&gt;&lt;author&gt;Lavie, Talia&lt;/author&gt;&lt;author&gt;Tractinsky, Noam&lt;/author&gt;&lt;/authors&gt;&lt;/contributors&gt;&lt;titles&gt;&lt;title&gt;Assessing dimensions of perceived visual aesthetics of web sites&lt;/title&gt;&lt;secondary-title&gt;International Journal of Human-Computer Studies&lt;/secondary-title&gt;&lt;/titles&gt;&lt;pages&gt;269-298&lt;/pages&gt;&lt;volume&gt;60&lt;/volume&gt;&lt;number&gt;3&lt;/number&gt;&lt;dates&gt;&lt;year&gt;2004&lt;/year&gt;&lt;/dates&gt;&lt;isbn&gt;1071-5819&lt;/isbn&gt;&lt;urls&gt;&lt;/urls&gt;&lt;/record&gt;&lt;/Cite&gt;&lt;/EndNote&gt;</w:instrText>
        </w:r>
        <w:r w:rsidR="00861880" w:rsidRPr="00AE18F3">
          <w:rPr>
            <w:rFonts w:ascii="Times New Roman" w:eastAsiaTheme="minorHAnsi" w:hAnsi="Times New Roman" w:cs="Times New Roman"/>
            <w:noProof/>
            <w:sz w:val="22"/>
            <w:lang w:val="en-US" w:eastAsia="en-US"/>
          </w:rPr>
          <w:fldChar w:fldCharType="separate"/>
        </w:r>
        <w:r w:rsidR="00861880" w:rsidRPr="00AE18F3">
          <w:rPr>
            <w:rFonts w:ascii="Times New Roman" w:eastAsiaTheme="minorHAnsi" w:hAnsi="Times New Roman" w:cs="Times New Roman"/>
            <w:noProof/>
            <w:sz w:val="22"/>
            <w:lang w:val="en-US" w:eastAsia="en-US"/>
          </w:rPr>
          <w:t>Lavie and Tractinsky</w:t>
        </w:r>
        <w:r w:rsidR="00F06430">
          <w:rPr>
            <w:rFonts w:ascii="Times New Roman" w:eastAsiaTheme="minorHAnsi" w:hAnsi="Times New Roman" w:cs="Times New Roman"/>
            <w:noProof/>
            <w:sz w:val="22"/>
            <w:lang w:val="en-US" w:eastAsia="en-US"/>
          </w:rPr>
          <w:t xml:space="preserve"> [22]</w:t>
        </w:r>
        <w:r w:rsidR="00861880" w:rsidRPr="00AE18F3">
          <w:rPr>
            <w:rFonts w:ascii="Times New Roman" w:eastAsiaTheme="minorHAnsi" w:hAnsi="Times New Roman" w:cs="Times New Roman"/>
            <w:noProof/>
            <w:sz w:val="22"/>
            <w:lang w:val="en-US" w:eastAsia="en-US"/>
          </w:rPr>
          <w:fldChar w:fldCharType="end"/>
        </w:r>
      </w:hyperlink>
      <w:r w:rsidRPr="00AE18F3">
        <w:rPr>
          <w:rFonts w:ascii="Times New Roman" w:eastAsiaTheme="minorHAnsi" w:hAnsi="Times New Roman" w:cs="Times New Roman"/>
          <w:noProof/>
          <w:sz w:val="22"/>
          <w:lang w:val="en-US" w:eastAsia="en-US"/>
        </w:rPr>
        <w:t xml:space="preserve"> suggested that aesthetic criterion could be a part of an effective integrated design. Thus, looking for public preferences through vision could help in achieving design requirments (Figure 1).</w:t>
      </w:r>
    </w:p>
    <w:p w:rsidR="005632BF" w:rsidRPr="00AE18F3" w:rsidRDefault="005632BF" w:rsidP="005632BF">
      <w:pPr>
        <w:rPr>
          <w:rFonts w:ascii="Times New Roman" w:eastAsiaTheme="minorHAnsi" w:hAnsi="Times New Roman" w:cs="Times New Roman"/>
          <w:b/>
          <w:bCs/>
          <w:noProof/>
          <w:sz w:val="22"/>
          <w:lang w:val="en-US" w:eastAsia="en-US"/>
        </w:rPr>
      </w:pPr>
      <w:r w:rsidRPr="00AE18F3">
        <w:rPr>
          <w:rFonts w:ascii="Times New Roman" w:eastAsiaTheme="minorHAnsi" w:hAnsi="Times New Roman" w:cs="Times New Roman"/>
          <w:b/>
          <w:bCs/>
          <w:noProof/>
          <w:sz w:val="22"/>
          <w:lang w:val="en-US" w:eastAsia="en-US"/>
        </w:rPr>
        <w:t xml:space="preserve">Figure 1. Initial Step of Current Study  </w:t>
      </w:r>
    </w:p>
    <w:p w:rsidR="005632BF" w:rsidRPr="00AE18F3" w:rsidRDefault="005632BF" w:rsidP="007463F7">
      <w:pPr>
        <w:pStyle w:val="Heading2"/>
      </w:pPr>
      <w:r w:rsidRPr="00AE18F3">
        <w:lastRenderedPageBreak/>
        <w:t>2. Litrature Review</w:t>
      </w:r>
    </w:p>
    <w:p w:rsidR="005632BF" w:rsidRPr="00AE18F3" w:rsidRDefault="005632BF" w:rsidP="00D96182">
      <w:pPr>
        <w:spacing w:after="0"/>
        <w:jc w:val="both"/>
        <w:rPr>
          <w:rFonts w:ascii="Times New Roman" w:eastAsiaTheme="minorHAnsi" w:hAnsi="Times New Roman" w:cs="Times New Roman"/>
          <w:noProof/>
          <w:sz w:val="22"/>
          <w:lang w:val="en-US" w:eastAsia="en-US"/>
        </w:rPr>
      </w:pPr>
      <w:r w:rsidRPr="00AE18F3">
        <w:rPr>
          <w:rFonts w:ascii="Times New Roman" w:eastAsiaTheme="minorHAnsi" w:hAnsi="Times New Roman" w:cs="Times New Roman"/>
          <w:noProof/>
          <w:sz w:val="22"/>
          <w:lang w:val="en-US" w:eastAsia="en-US"/>
        </w:rPr>
        <w:t>Vision, as a central part of human perception of the surroundings, helps humans to understand the world by triggering information, which is stored in the form of memories</w:t>
      </w:r>
      <w:r w:rsidR="002431F6">
        <w:rPr>
          <w:rFonts w:ascii="Times New Roman" w:eastAsiaTheme="minorHAnsi" w:hAnsi="Times New Roman" w:cs="Times New Roman"/>
          <w:noProof/>
          <w:sz w:val="22"/>
          <w:lang w:val="en-US" w:eastAsia="en-US"/>
        </w:rPr>
        <w:t xml:space="preserve"> [23]</w:t>
      </w:r>
      <w:r w:rsidRPr="00AE18F3">
        <w:rPr>
          <w:rFonts w:ascii="Times New Roman" w:eastAsiaTheme="minorHAnsi" w:hAnsi="Times New Roman" w:cs="Times New Roman"/>
          <w:noProof/>
          <w:sz w:val="22"/>
          <w:lang w:val="en-US" w:eastAsia="en-US"/>
        </w:rPr>
        <w:t xml:space="preserve">. </w:t>
      </w:r>
      <w:hyperlink w:anchor="_ENREF_54" w:tooltip="Mumcu, 2010 #391" w:history="1">
        <w:r w:rsidR="00861880" w:rsidRPr="00AE18F3">
          <w:rPr>
            <w:rFonts w:ascii="Times New Roman" w:eastAsiaTheme="minorHAnsi" w:hAnsi="Times New Roman" w:cs="Times New Roman"/>
            <w:noProof/>
            <w:sz w:val="22"/>
            <w:lang w:val="en-US" w:eastAsia="en-US"/>
          </w:rPr>
          <w:fldChar w:fldCharType="begin"/>
        </w:r>
        <w:r w:rsidR="00861880" w:rsidRPr="00AE18F3">
          <w:rPr>
            <w:rFonts w:ascii="Times New Roman" w:eastAsiaTheme="minorHAnsi" w:hAnsi="Times New Roman" w:cs="Times New Roman"/>
            <w:noProof/>
            <w:sz w:val="22"/>
            <w:lang w:val="en-US" w:eastAsia="en-US"/>
          </w:rPr>
          <w:instrText xml:space="preserve"> ADDIN EN.CITE &lt;EndNote&gt;&lt;Cite AuthorYear="1"&gt;&lt;Author&gt;Mumcu&lt;/Author&gt;&lt;Year&gt;2010&lt;/Year&gt;&lt;RecNum&gt;391&lt;/RecNum&gt;&lt;DisplayText&gt;Mumcu, Düzenli, and Özbilen (2010)&lt;/DisplayText&gt;&lt;record&gt;&lt;rec-number&gt;391&lt;/rec-number&gt;&lt;foreign-keys&gt;&lt;key app="EN" db-id="drzfd0wpes0ppiev2pppfdesr05zwz9eas0r" timestamp="0"&gt;391&lt;/key&gt;&lt;/foreign-keys&gt;&lt;ref-type name="Journal Article"&gt;17&lt;/ref-type&gt;&lt;contributors&gt;&lt;authors&gt;&lt;author&gt;Mumcu, Sema&lt;/author&gt;&lt;author&gt;Düzenli, Tu ba&lt;/author&gt;&lt;author&gt;Özbilen, Ali&lt;/author&gt;&lt;/authors&gt;&lt;/contributors&gt;&lt;titles&gt;&lt;title&gt;Prospect and refuge as the predictors of preferences for seating areas&lt;/title&gt;&lt;secondary-title&gt;Scientific Research and Essays&lt;/secondary-title&gt;&lt;/titles&gt;&lt;pages&gt;1223-1233&lt;/pages&gt;&lt;volume&gt;5&lt;/volume&gt;&lt;number&gt;11&lt;/number&gt;&lt;dates&gt;&lt;year&gt;2010&lt;/year&gt;&lt;/dates&gt;&lt;urls&gt;&lt;/urls&gt;&lt;/record&gt;&lt;/Cite&gt;&lt;/EndNote&gt;</w:instrText>
        </w:r>
        <w:r w:rsidR="00861880" w:rsidRPr="00AE18F3">
          <w:rPr>
            <w:rFonts w:ascii="Times New Roman" w:eastAsiaTheme="minorHAnsi" w:hAnsi="Times New Roman" w:cs="Times New Roman"/>
            <w:noProof/>
            <w:sz w:val="22"/>
            <w:lang w:val="en-US" w:eastAsia="en-US"/>
          </w:rPr>
          <w:fldChar w:fldCharType="separate"/>
        </w:r>
        <w:r w:rsidR="00861880" w:rsidRPr="00AE18F3">
          <w:rPr>
            <w:rFonts w:ascii="Times New Roman" w:eastAsiaTheme="minorHAnsi" w:hAnsi="Times New Roman" w:cs="Times New Roman"/>
            <w:noProof/>
            <w:sz w:val="22"/>
            <w:lang w:val="en-US" w:eastAsia="en-US"/>
          </w:rPr>
          <w:t xml:space="preserve">Mumcu, Düzenli, and Özbilen </w:t>
        </w:r>
        <w:r w:rsidR="00861880" w:rsidRPr="00AE18F3">
          <w:rPr>
            <w:rFonts w:ascii="Times New Roman" w:eastAsiaTheme="minorHAnsi" w:hAnsi="Times New Roman" w:cs="Times New Roman"/>
            <w:noProof/>
            <w:sz w:val="22"/>
            <w:lang w:val="en-US" w:eastAsia="en-US"/>
          </w:rPr>
          <w:fldChar w:fldCharType="end"/>
        </w:r>
      </w:hyperlink>
      <w:r w:rsidRPr="00AE18F3">
        <w:rPr>
          <w:rFonts w:ascii="Times New Roman" w:eastAsiaTheme="minorHAnsi" w:hAnsi="Times New Roman" w:cs="Times New Roman"/>
          <w:noProof/>
          <w:sz w:val="22"/>
          <w:lang w:val="en-US" w:eastAsia="en-US"/>
        </w:rPr>
        <w:t xml:space="preserve"> </w:t>
      </w:r>
      <w:r w:rsidR="00477CC4">
        <w:rPr>
          <w:rFonts w:ascii="Times New Roman" w:eastAsiaTheme="minorHAnsi" w:hAnsi="Times New Roman" w:cs="Times New Roman"/>
          <w:noProof/>
          <w:sz w:val="22"/>
          <w:lang w:val="en-US" w:eastAsia="en-US"/>
        </w:rPr>
        <w:t xml:space="preserve">[24] </w:t>
      </w:r>
      <w:r w:rsidRPr="00AE18F3">
        <w:rPr>
          <w:rFonts w:ascii="Times New Roman" w:eastAsiaTheme="minorHAnsi" w:hAnsi="Times New Roman" w:cs="Times New Roman"/>
          <w:noProof/>
          <w:sz w:val="22"/>
          <w:lang w:val="en-US" w:eastAsia="en-US"/>
        </w:rPr>
        <w:t xml:space="preserve">proposed that knowledge about visual features, and its relationship with human, provide a possibility for more activities and affect users’ preferences of a setting. Users’ aesthetic judgment, mainly depends on the visual aspects of the landscape </w:t>
      </w:r>
      <w:r w:rsidR="00260088">
        <w:rPr>
          <w:rFonts w:ascii="Times New Roman" w:eastAsiaTheme="minorHAnsi" w:hAnsi="Times New Roman" w:cs="Times New Roman"/>
          <w:noProof/>
          <w:sz w:val="22"/>
          <w:lang w:val="en-US" w:eastAsia="en-US"/>
        </w:rPr>
        <w:t>[25]</w:t>
      </w:r>
      <w:r w:rsidRPr="00AE18F3">
        <w:rPr>
          <w:rFonts w:ascii="Times New Roman" w:eastAsiaTheme="minorHAnsi" w:hAnsi="Times New Roman" w:cs="Times New Roman"/>
          <w:noProof/>
          <w:sz w:val="22"/>
          <w:lang w:val="en-US" w:eastAsia="en-US"/>
        </w:rPr>
        <w:t xml:space="preserve">. In this sense, there is a direct relationship between the assessment of the aesthetic dimension of the environment and visual perception </w:t>
      </w:r>
      <w:r w:rsidR="00260088">
        <w:rPr>
          <w:rFonts w:ascii="Times New Roman" w:eastAsiaTheme="minorHAnsi" w:hAnsi="Times New Roman" w:cs="Times New Roman"/>
          <w:noProof/>
          <w:sz w:val="22"/>
          <w:lang w:val="en-US" w:eastAsia="en-US"/>
        </w:rPr>
        <w:t>[26]</w:t>
      </w:r>
      <w:r w:rsidR="006636EB">
        <w:rPr>
          <w:rFonts w:ascii="Times New Roman" w:eastAsiaTheme="minorHAnsi" w:hAnsi="Times New Roman" w:cs="Times New Roman"/>
          <w:noProof/>
          <w:sz w:val="22"/>
          <w:lang w:val="en-US" w:eastAsia="en-US"/>
        </w:rPr>
        <w:t>.</w:t>
      </w:r>
      <w:r w:rsidRPr="00AE18F3">
        <w:rPr>
          <w:rFonts w:ascii="Times New Roman" w:eastAsiaTheme="minorHAnsi" w:hAnsi="Times New Roman" w:cs="Times New Roman"/>
          <w:noProof/>
          <w:sz w:val="22"/>
          <w:lang w:val="en-US" w:eastAsia="en-US"/>
        </w:rPr>
        <w:t xml:space="preserve"> In fact, visual assessment in terms of aesthetic quality, is a product of particular visible features and their interaction with an applicable psychological aspect of the observer’s mind toward the environment</w:t>
      </w:r>
      <w:r w:rsidR="006636EB">
        <w:rPr>
          <w:rFonts w:ascii="Times New Roman" w:eastAsiaTheme="minorHAnsi" w:hAnsi="Times New Roman" w:cs="Times New Roman"/>
          <w:noProof/>
          <w:sz w:val="22"/>
          <w:lang w:val="en-US" w:eastAsia="en-US"/>
        </w:rPr>
        <w:t xml:space="preserve"> [27]</w:t>
      </w:r>
      <w:r w:rsidRPr="00AE18F3">
        <w:rPr>
          <w:rFonts w:ascii="Times New Roman" w:eastAsiaTheme="minorHAnsi" w:hAnsi="Times New Roman" w:cs="Times New Roman"/>
          <w:noProof/>
          <w:sz w:val="22"/>
          <w:lang w:val="en-US" w:eastAsia="en-US"/>
        </w:rPr>
        <w:t xml:space="preserve">. </w:t>
      </w:r>
    </w:p>
    <w:p w:rsidR="005632BF" w:rsidRPr="00AE18F3" w:rsidRDefault="005632BF" w:rsidP="007463F7">
      <w:pPr>
        <w:pStyle w:val="Heading2"/>
      </w:pPr>
      <w:r w:rsidRPr="00AE18F3">
        <w:t>2.1 Applicable Theories</w:t>
      </w:r>
    </w:p>
    <w:p w:rsidR="005632BF" w:rsidRPr="00AE18F3" w:rsidRDefault="005632BF" w:rsidP="005652C5">
      <w:pPr>
        <w:spacing w:after="0"/>
        <w:jc w:val="both"/>
        <w:rPr>
          <w:rFonts w:ascii="Times New Roman" w:eastAsiaTheme="minorHAnsi" w:hAnsi="Times New Roman" w:cs="Times New Roman"/>
          <w:noProof/>
          <w:sz w:val="22"/>
          <w:lang w:val="en-US" w:eastAsia="en-US"/>
        </w:rPr>
      </w:pPr>
      <w:r w:rsidRPr="00AE18F3">
        <w:rPr>
          <w:rFonts w:ascii="Times New Roman" w:eastAsiaTheme="minorHAnsi" w:hAnsi="Times New Roman" w:cs="Times New Roman"/>
          <w:noProof/>
          <w:sz w:val="22"/>
          <w:lang w:val="en-US" w:eastAsia="en-US"/>
        </w:rPr>
        <w:t xml:space="preserve">According to </w:t>
      </w:r>
      <w:hyperlink w:anchor="_ENREF_65" w:tooltip="Rapoport, 1977 #403" w:history="1">
        <w:r w:rsidR="00861880" w:rsidRPr="00AE18F3">
          <w:rPr>
            <w:rFonts w:ascii="Times New Roman" w:eastAsiaTheme="minorHAnsi" w:hAnsi="Times New Roman" w:cs="Times New Roman"/>
            <w:noProof/>
            <w:sz w:val="22"/>
            <w:lang w:val="en-US" w:eastAsia="en-US"/>
          </w:rPr>
          <w:fldChar w:fldCharType="begin"/>
        </w:r>
        <w:r w:rsidR="00861880" w:rsidRPr="00AE18F3">
          <w:rPr>
            <w:rFonts w:ascii="Times New Roman" w:eastAsiaTheme="minorHAnsi" w:hAnsi="Times New Roman" w:cs="Times New Roman"/>
            <w:noProof/>
            <w:sz w:val="22"/>
            <w:lang w:val="en-US" w:eastAsia="en-US"/>
          </w:rPr>
          <w:instrText xml:space="preserve"> ADDIN EN.CITE &lt;EndNote&gt;&lt;Cite AuthorYear="1"&gt;&lt;Author&gt;Rapoport&lt;/Author&gt;&lt;Year&gt;1977&lt;/Year&gt;&lt;RecNum&gt;403&lt;/RecNum&gt;&lt;DisplayText&gt;Rapoport (1977)&lt;/DisplayText&gt;&lt;record&gt;&lt;rec-number&gt;403&lt;/rec-number&gt;&lt;foreign-keys&gt;&lt;key app="EN" db-id="drzfd0wpes0ppiev2pppfdesr05zwz9eas0r" timestamp="0"&gt;403&lt;/key&gt;&lt;/foreign-keys&gt;&lt;ref-type name="Book"&gt;6&lt;/ref-type&gt;&lt;contributors&gt;&lt;authors&gt;&lt;author&gt;Rapoport, Amos&lt;/author&gt;&lt;/authors&gt;&lt;/contributors&gt;&lt;titles&gt;&lt;title&gt;Human aspects of urban form: Towards a man-environment approach to urban form and design&lt;/title&gt;&lt;/titles&gt;&lt;dates&gt;&lt;year&gt;1977&lt;/year&gt;&lt;/dates&gt;&lt;publisher&gt;Pergamon Press Oxford&lt;/publisher&gt;&lt;isbn&gt;0080179746&lt;/isbn&gt;&lt;urls&gt;&lt;/urls&gt;&lt;/record&gt;&lt;/Cite&gt;&lt;/EndNote&gt;</w:instrText>
        </w:r>
        <w:r w:rsidR="00861880" w:rsidRPr="00AE18F3">
          <w:rPr>
            <w:rFonts w:ascii="Times New Roman" w:eastAsiaTheme="minorHAnsi" w:hAnsi="Times New Roman" w:cs="Times New Roman"/>
            <w:noProof/>
            <w:sz w:val="22"/>
            <w:lang w:val="en-US" w:eastAsia="en-US"/>
          </w:rPr>
          <w:fldChar w:fldCharType="separate"/>
        </w:r>
        <w:r w:rsidR="00861880" w:rsidRPr="00AE18F3">
          <w:rPr>
            <w:rFonts w:ascii="Times New Roman" w:eastAsiaTheme="minorHAnsi" w:hAnsi="Times New Roman" w:cs="Times New Roman"/>
            <w:noProof/>
            <w:sz w:val="22"/>
            <w:lang w:val="en-US" w:eastAsia="en-US"/>
          </w:rPr>
          <w:t xml:space="preserve">Rapoport </w:t>
        </w:r>
        <w:r w:rsidR="00A61943">
          <w:rPr>
            <w:rFonts w:ascii="Times New Roman" w:eastAsiaTheme="minorHAnsi" w:hAnsi="Times New Roman" w:cs="Times New Roman"/>
            <w:noProof/>
            <w:sz w:val="22"/>
            <w:lang w:val="en-US" w:eastAsia="en-US"/>
          </w:rPr>
          <w:t>[28]</w:t>
        </w:r>
        <w:r w:rsidR="00861880" w:rsidRPr="00AE18F3">
          <w:rPr>
            <w:rFonts w:ascii="Times New Roman" w:eastAsiaTheme="minorHAnsi" w:hAnsi="Times New Roman" w:cs="Times New Roman"/>
            <w:noProof/>
            <w:sz w:val="22"/>
            <w:lang w:val="en-US" w:eastAsia="en-US"/>
          </w:rPr>
          <w:fldChar w:fldCharType="end"/>
        </w:r>
        <w:r w:rsidR="00A61943">
          <w:rPr>
            <w:rFonts w:ascii="Times New Roman" w:eastAsiaTheme="minorHAnsi" w:hAnsi="Times New Roman" w:cs="Times New Roman"/>
            <w:noProof/>
            <w:sz w:val="22"/>
            <w:lang w:val="en-US" w:eastAsia="en-US"/>
          </w:rPr>
          <w:t xml:space="preserve">, </w:t>
        </w:r>
      </w:hyperlink>
      <w:r w:rsidRPr="00AE18F3">
        <w:rPr>
          <w:rFonts w:ascii="Times New Roman" w:eastAsiaTheme="minorHAnsi" w:hAnsi="Times New Roman" w:cs="Times New Roman"/>
          <w:noProof/>
          <w:sz w:val="22"/>
          <w:lang w:val="en-US" w:eastAsia="en-US"/>
        </w:rPr>
        <w:t xml:space="preserve">people’s evaluation of the environment is based on an overall affective response. Kaplan </w:t>
      </w:r>
      <w:r w:rsidR="00891172">
        <w:rPr>
          <w:rFonts w:ascii="Times New Roman" w:eastAsiaTheme="minorHAnsi" w:hAnsi="Times New Roman" w:cs="Times New Roman"/>
          <w:noProof/>
          <w:sz w:val="22"/>
          <w:lang w:val="en-US" w:eastAsia="en-US"/>
        </w:rPr>
        <w:t>[29]</w:t>
      </w:r>
      <w:r w:rsidRPr="00AE18F3">
        <w:rPr>
          <w:rFonts w:ascii="Times New Roman" w:eastAsiaTheme="minorHAnsi" w:hAnsi="Times New Roman" w:cs="Times New Roman"/>
          <w:noProof/>
          <w:sz w:val="22"/>
          <w:lang w:val="en-US" w:eastAsia="en-US"/>
        </w:rPr>
        <w:t xml:space="preserve"> argued that this evaluation can be measured by applying the visual preference rating. Preference is a result of perceptions that originate from acquiring knowledge, innate interaction, and cognitive processing </w:t>
      </w:r>
      <w:r w:rsidR="00891172">
        <w:rPr>
          <w:rFonts w:ascii="Times New Roman" w:eastAsiaTheme="minorHAnsi" w:hAnsi="Times New Roman" w:cs="Times New Roman"/>
          <w:noProof/>
          <w:sz w:val="22"/>
          <w:lang w:val="en-US" w:eastAsia="en-US"/>
        </w:rPr>
        <w:t>[30]</w:t>
      </w:r>
      <w:r w:rsidRPr="00AE18F3">
        <w:rPr>
          <w:rFonts w:ascii="Times New Roman" w:eastAsiaTheme="minorHAnsi" w:hAnsi="Times New Roman" w:cs="Times New Roman"/>
          <w:noProof/>
          <w:sz w:val="22"/>
          <w:lang w:val="en-US" w:eastAsia="en-US"/>
        </w:rPr>
        <w:t xml:space="preserve">. Visual preference is defined as an observer’s degree of like or dislike in terms of visual factors of a place or space </w:t>
      </w:r>
      <w:r w:rsidR="00040D7B">
        <w:rPr>
          <w:rFonts w:ascii="Times New Roman" w:eastAsiaTheme="minorHAnsi" w:hAnsi="Times New Roman" w:cs="Times New Roman"/>
          <w:noProof/>
          <w:sz w:val="22"/>
          <w:lang w:val="en-US" w:eastAsia="en-US"/>
        </w:rPr>
        <w:t>[31]</w:t>
      </w:r>
      <w:r w:rsidRPr="00AE18F3">
        <w:rPr>
          <w:rFonts w:ascii="Times New Roman" w:eastAsiaTheme="minorHAnsi" w:hAnsi="Times New Roman" w:cs="Times New Roman"/>
          <w:noProof/>
          <w:sz w:val="22"/>
          <w:lang w:val="en-US" w:eastAsia="en-US"/>
        </w:rPr>
        <w:t xml:space="preserve">. In fact, in the field of landscape, study of preferences, has been considered as a reliable measurement </w:t>
      </w:r>
      <w:r w:rsidR="00BA3C0B">
        <w:rPr>
          <w:rFonts w:ascii="Times New Roman" w:eastAsiaTheme="minorHAnsi" w:hAnsi="Times New Roman" w:cs="Times New Roman"/>
          <w:noProof/>
          <w:sz w:val="22"/>
          <w:lang w:val="en-US" w:eastAsia="en-US"/>
        </w:rPr>
        <w:t>[32]</w:t>
      </w:r>
      <w:r w:rsidRPr="00AE18F3">
        <w:rPr>
          <w:rFonts w:ascii="Times New Roman" w:eastAsiaTheme="minorHAnsi" w:hAnsi="Times New Roman" w:cs="Times New Roman"/>
          <w:noProof/>
          <w:sz w:val="22"/>
          <w:lang w:val="en-US" w:eastAsia="en-US"/>
        </w:rPr>
        <w:t xml:space="preserve">. Most theories relating to landscape aesthetic studies fall into two main groups, known as the ecological and psychological explanation of the environment </w:t>
      </w:r>
      <w:r w:rsidR="00410A12">
        <w:rPr>
          <w:rFonts w:ascii="Times New Roman" w:eastAsiaTheme="minorHAnsi" w:hAnsi="Times New Roman" w:cs="Times New Roman"/>
          <w:noProof/>
          <w:sz w:val="22"/>
          <w:lang w:val="en-US" w:eastAsia="en-US"/>
        </w:rPr>
        <w:t>[31]</w:t>
      </w:r>
      <w:r w:rsidRPr="00AE18F3">
        <w:rPr>
          <w:rFonts w:ascii="Times New Roman" w:eastAsiaTheme="minorHAnsi" w:hAnsi="Times New Roman" w:cs="Times New Roman"/>
          <w:noProof/>
          <w:sz w:val="22"/>
          <w:lang w:val="en-US" w:eastAsia="en-US"/>
        </w:rPr>
        <w:t xml:space="preserve">. The ecological group of theories include the Habitat theory, Prospect and Refuge theory as well as the ecological perspective. The psychological group of theories, which provide the psychological explanations of the environment, includes the Neuropsychological perspective and Arousal theories. Of these second group of theories, Appleton’s prospect and refuge and the Kaplan’s information processing theories have been widely applied in landscape visual assessments </w:t>
      </w:r>
      <w:r w:rsidR="000E1DCD">
        <w:rPr>
          <w:rFonts w:ascii="Times New Roman" w:eastAsiaTheme="minorHAnsi" w:hAnsi="Times New Roman" w:cs="Times New Roman"/>
          <w:noProof/>
          <w:sz w:val="22"/>
          <w:lang w:val="en-US" w:eastAsia="en-US"/>
        </w:rPr>
        <w:t>[</w:t>
      </w:r>
      <w:r w:rsidR="005652C5">
        <w:rPr>
          <w:rFonts w:ascii="Times New Roman" w:eastAsiaTheme="minorHAnsi" w:hAnsi="Times New Roman" w:cs="Times New Roman"/>
          <w:noProof/>
          <w:sz w:val="22"/>
          <w:lang w:val="en-US" w:eastAsia="en-US"/>
        </w:rPr>
        <w:t>24</w:t>
      </w:r>
      <w:r w:rsidR="000E1DCD">
        <w:rPr>
          <w:rFonts w:ascii="Times New Roman" w:eastAsiaTheme="minorHAnsi" w:hAnsi="Times New Roman" w:cs="Times New Roman"/>
          <w:noProof/>
          <w:sz w:val="22"/>
          <w:lang w:val="en-US" w:eastAsia="en-US"/>
        </w:rPr>
        <w:t>,31,33</w:t>
      </w:r>
      <w:r w:rsidR="005652C5">
        <w:rPr>
          <w:rFonts w:ascii="Times New Roman" w:eastAsiaTheme="minorHAnsi" w:hAnsi="Times New Roman" w:cs="Times New Roman"/>
          <w:noProof/>
          <w:sz w:val="22"/>
          <w:lang w:val="en-US" w:eastAsia="en-US"/>
        </w:rPr>
        <w:t>]</w:t>
      </w:r>
      <w:r w:rsidRPr="00AE18F3">
        <w:rPr>
          <w:rFonts w:ascii="Times New Roman" w:eastAsiaTheme="minorHAnsi" w:hAnsi="Times New Roman" w:cs="Times New Roman"/>
          <w:noProof/>
          <w:sz w:val="22"/>
          <w:lang w:val="en-US" w:eastAsia="en-US"/>
        </w:rPr>
        <w:t>.</w:t>
      </w:r>
    </w:p>
    <w:p w:rsidR="005632BF" w:rsidRPr="00AE18F3" w:rsidRDefault="005632BF" w:rsidP="00D4549B">
      <w:pPr>
        <w:spacing w:after="0"/>
        <w:jc w:val="both"/>
        <w:rPr>
          <w:rFonts w:ascii="Times New Roman" w:eastAsiaTheme="minorHAnsi" w:hAnsi="Times New Roman" w:cs="Times New Roman"/>
          <w:noProof/>
          <w:sz w:val="22"/>
          <w:lang w:val="en-US" w:eastAsia="en-US"/>
        </w:rPr>
      </w:pPr>
      <w:r w:rsidRPr="00AE18F3">
        <w:rPr>
          <w:rFonts w:ascii="Times New Roman" w:eastAsiaTheme="minorHAnsi" w:hAnsi="Times New Roman" w:cs="Times New Roman"/>
          <w:noProof/>
          <w:sz w:val="22"/>
          <w:lang w:val="en-US" w:eastAsia="en-US"/>
        </w:rPr>
        <w:t xml:space="preserve">Appleton’s prospect and refuge theory postulates that preference in landscape is basically related to an environment which supports life. Researchers have used Appleton’s prospect and refuge theory in explaining different landscape phenomena such as enclosure and visibility </w:t>
      </w:r>
      <w:r w:rsidR="005652C5">
        <w:rPr>
          <w:rFonts w:ascii="Times New Roman" w:eastAsiaTheme="minorHAnsi" w:hAnsi="Times New Roman" w:cs="Times New Roman"/>
          <w:noProof/>
          <w:sz w:val="22"/>
          <w:lang w:val="en-US" w:eastAsia="en-US"/>
        </w:rPr>
        <w:t>[34]</w:t>
      </w:r>
      <w:r w:rsidRPr="00AE18F3">
        <w:rPr>
          <w:rFonts w:ascii="Times New Roman" w:eastAsiaTheme="minorHAnsi" w:hAnsi="Times New Roman" w:cs="Times New Roman"/>
          <w:noProof/>
          <w:sz w:val="22"/>
          <w:lang w:val="en-US" w:eastAsia="en-US"/>
        </w:rPr>
        <w:t>, perceived danger</w:t>
      </w:r>
      <w:r w:rsidR="002F1502">
        <w:rPr>
          <w:rFonts w:ascii="Times New Roman" w:eastAsiaTheme="minorHAnsi" w:hAnsi="Times New Roman" w:cs="Times New Roman"/>
          <w:noProof/>
          <w:sz w:val="22"/>
          <w:lang w:val="en-US" w:eastAsia="en-US"/>
        </w:rPr>
        <w:t xml:space="preserve"> [35]</w:t>
      </w:r>
      <w:r w:rsidRPr="00AE18F3">
        <w:rPr>
          <w:rFonts w:ascii="Times New Roman" w:eastAsiaTheme="minorHAnsi" w:hAnsi="Times New Roman" w:cs="Times New Roman"/>
          <w:noProof/>
          <w:sz w:val="22"/>
          <w:lang w:val="en-US" w:eastAsia="en-US"/>
        </w:rPr>
        <w:t>, aesthetic response and attractiveness in the environment</w:t>
      </w:r>
      <w:r w:rsidR="002F1502">
        <w:rPr>
          <w:rFonts w:ascii="Times New Roman" w:eastAsiaTheme="minorHAnsi" w:hAnsi="Times New Roman" w:cs="Times New Roman"/>
          <w:noProof/>
          <w:sz w:val="22"/>
          <w:lang w:val="en-US" w:eastAsia="en-US"/>
        </w:rPr>
        <w:t xml:space="preserve"> [36]</w:t>
      </w:r>
      <w:r w:rsidRPr="00AE18F3">
        <w:rPr>
          <w:rFonts w:ascii="Times New Roman" w:eastAsiaTheme="minorHAnsi" w:hAnsi="Times New Roman" w:cs="Times New Roman"/>
          <w:noProof/>
          <w:sz w:val="22"/>
          <w:lang w:val="en-US" w:eastAsia="en-US"/>
        </w:rPr>
        <w:t>, as well as landscape preferences</w:t>
      </w:r>
      <w:r w:rsidR="003D64FE">
        <w:rPr>
          <w:rFonts w:ascii="Times New Roman" w:eastAsiaTheme="minorHAnsi" w:hAnsi="Times New Roman" w:cs="Times New Roman"/>
          <w:noProof/>
          <w:sz w:val="22"/>
          <w:lang w:val="en-US" w:eastAsia="en-US"/>
        </w:rPr>
        <w:t xml:space="preserve"> [37, 38]</w:t>
      </w:r>
      <w:r w:rsidRPr="00AE18F3">
        <w:rPr>
          <w:rFonts w:ascii="Times New Roman" w:eastAsiaTheme="minorHAnsi" w:hAnsi="Times New Roman" w:cs="Times New Roman"/>
          <w:noProof/>
          <w:sz w:val="22"/>
          <w:lang w:val="en-US" w:eastAsia="en-US"/>
        </w:rPr>
        <w:t xml:space="preserve">. The need for shelter and the ability to keep close watch over their surroundings are primitive human </w:t>
      </w:r>
      <w:r w:rsidRPr="00AE18F3">
        <w:rPr>
          <w:rFonts w:ascii="Times New Roman" w:eastAsiaTheme="minorHAnsi" w:hAnsi="Times New Roman" w:cs="Times New Roman"/>
          <w:noProof/>
          <w:sz w:val="22"/>
          <w:lang w:val="en-US" w:eastAsia="en-US"/>
        </w:rPr>
        <w:lastRenderedPageBreak/>
        <w:t>needs that have been used as the main explanation for human preference for landscape. In fact, looking for an opportunity, which can achieve a sense of sight and concealment can lead to this motivation. It is noted that prospect can be a vital factor for determining landscape preference</w:t>
      </w:r>
      <w:r w:rsidR="003211C3">
        <w:rPr>
          <w:rFonts w:ascii="Times New Roman" w:eastAsiaTheme="minorHAnsi" w:hAnsi="Times New Roman" w:cs="Times New Roman"/>
          <w:noProof/>
          <w:sz w:val="22"/>
          <w:lang w:val="en-US" w:eastAsia="en-US"/>
        </w:rPr>
        <w:t xml:space="preserve"> [24,36,</w:t>
      </w:r>
      <w:r w:rsidR="00933867">
        <w:rPr>
          <w:rFonts w:ascii="Times New Roman" w:eastAsiaTheme="minorHAnsi" w:hAnsi="Times New Roman" w:cs="Times New Roman"/>
          <w:noProof/>
          <w:sz w:val="22"/>
          <w:lang w:val="en-US" w:eastAsia="en-US"/>
        </w:rPr>
        <w:t>39]</w:t>
      </w:r>
      <w:r w:rsidRPr="00AE18F3">
        <w:rPr>
          <w:rFonts w:ascii="Times New Roman" w:eastAsiaTheme="minorHAnsi" w:hAnsi="Times New Roman" w:cs="Times New Roman"/>
          <w:noProof/>
          <w:sz w:val="22"/>
          <w:lang w:val="en-US" w:eastAsia="en-US"/>
        </w:rPr>
        <w:t>. However, there has been varied evidence in support of refuge as an important factor in determining landscape preference. Some studies support this variable</w:t>
      </w:r>
      <w:r w:rsidR="00D4549B">
        <w:rPr>
          <w:rFonts w:ascii="Times New Roman" w:eastAsiaTheme="minorHAnsi" w:hAnsi="Times New Roman" w:cs="Times New Roman"/>
          <w:noProof/>
          <w:sz w:val="22"/>
          <w:lang w:val="en-US" w:eastAsia="en-US"/>
        </w:rPr>
        <w:t xml:space="preserve"> [37]</w:t>
      </w:r>
      <w:r w:rsidRPr="00AE18F3">
        <w:rPr>
          <w:rFonts w:ascii="Times New Roman" w:eastAsiaTheme="minorHAnsi" w:hAnsi="Times New Roman" w:cs="Times New Roman"/>
          <w:noProof/>
          <w:sz w:val="22"/>
          <w:lang w:val="en-US" w:eastAsia="en-US"/>
        </w:rPr>
        <w:t xml:space="preserve"> while others show opposite results</w:t>
      </w:r>
      <w:r w:rsidR="00D4549B">
        <w:rPr>
          <w:rFonts w:ascii="Times New Roman" w:eastAsiaTheme="minorHAnsi" w:hAnsi="Times New Roman" w:cs="Times New Roman"/>
          <w:noProof/>
          <w:sz w:val="22"/>
          <w:lang w:val="en-US" w:eastAsia="en-US"/>
        </w:rPr>
        <w:t xml:space="preserve"> [36]</w:t>
      </w:r>
      <w:r w:rsidRPr="00AE18F3">
        <w:rPr>
          <w:rFonts w:ascii="Times New Roman" w:eastAsiaTheme="minorHAnsi" w:hAnsi="Times New Roman" w:cs="Times New Roman"/>
          <w:noProof/>
          <w:sz w:val="22"/>
          <w:lang w:val="en-US" w:eastAsia="en-US"/>
        </w:rPr>
        <w:t xml:space="preserve">. </w:t>
      </w:r>
    </w:p>
    <w:p w:rsidR="005632BF" w:rsidRPr="00AE18F3" w:rsidRDefault="005632BF" w:rsidP="00023D8C">
      <w:pPr>
        <w:spacing w:after="0"/>
        <w:jc w:val="both"/>
        <w:rPr>
          <w:rFonts w:ascii="Times New Roman" w:eastAsiaTheme="minorHAnsi" w:hAnsi="Times New Roman" w:cs="Times New Roman"/>
          <w:noProof/>
          <w:sz w:val="22"/>
          <w:lang w:val="en-US" w:eastAsia="en-US"/>
        </w:rPr>
      </w:pPr>
      <w:r w:rsidRPr="00AE18F3">
        <w:rPr>
          <w:rFonts w:ascii="Times New Roman" w:eastAsiaTheme="minorHAnsi" w:hAnsi="Times New Roman" w:cs="Times New Roman"/>
          <w:noProof/>
          <w:sz w:val="22"/>
          <w:lang w:val="en-US" w:eastAsia="en-US"/>
        </w:rPr>
        <w:t xml:space="preserve">According to the information processing theory, information which is received from the environment can be categorized into inferred and immediate levels. The information processing theory has been applied in numerous preference studies </w:t>
      </w:r>
      <w:r w:rsidR="00EC7CBA">
        <w:rPr>
          <w:rFonts w:ascii="Times New Roman" w:eastAsiaTheme="minorHAnsi" w:hAnsi="Times New Roman" w:cs="Times New Roman"/>
          <w:noProof/>
          <w:sz w:val="22"/>
          <w:lang w:val="en-US" w:eastAsia="en-US"/>
        </w:rPr>
        <w:t>[40]</w:t>
      </w:r>
      <w:r w:rsidRPr="00AE18F3">
        <w:rPr>
          <w:rFonts w:ascii="Times New Roman" w:eastAsiaTheme="minorHAnsi" w:hAnsi="Times New Roman" w:cs="Times New Roman"/>
          <w:noProof/>
          <w:sz w:val="22"/>
          <w:lang w:val="en-US" w:eastAsia="en-US"/>
        </w:rPr>
        <w:fldChar w:fldCharType="begin"/>
      </w:r>
      <w:r w:rsidRPr="00AE18F3">
        <w:rPr>
          <w:rFonts w:ascii="Times New Roman" w:eastAsiaTheme="minorHAnsi" w:hAnsi="Times New Roman" w:cs="Times New Roman"/>
          <w:noProof/>
          <w:sz w:val="22"/>
          <w:lang w:val="en-US" w:eastAsia="en-US"/>
        </w:rPr>
        <w:instrText xml:space="preserve"> ADDIN EN.CITE &lt;EndNote&gt;&lt;Cite&gt;&lt;Author&gt;Herzog&lt;/Author&gt;&lt;Year&gt;2007&lt;/Year&gt;&lt;RecNum&gt;380&lt;/RecNum&gt;&lt;Prefix&gt;e.g. &lt;/Prefix&gt;&lt;DisplayText&gt;(e.g. Herzog &amp;amp; Bryce, 2007)&lt;/DisplayText&gt;&lt;record&gt;&lt;rec-number&gt;380&lt;/rec-number&gt;&lt;foreign-keys&gt;&lt;key app="EN" db-id="drzfd0wpes0ppiev2pppfdesr05zwz9eas0r" timestamp="0"&gt;380&lt;/key&gt;&lt;/foreign-keys&gt;&lt;ref-type name="Journal Article"&gt;17&lt;/ref-type&gt;&lt;contributors&gt;&lt;authors&gt;&lt;author&gt;Herzog, Thomas R&lt;/author&gt;&lt;author&gt;Bryce, Anna G&lt;/author&gt;&lt;/authors&gt;&lt;/contributors&gt;&lt;titles&gt;&lt;title&gt;Mystery and preference in within-forest settings&lt;/title&gt;&lt;secondary-title&gt;Environment and Behavior&lt;/secondary-title&gt;&lt;/titles&gt;&lt;pages&gt;779-796&lt;/pages&gt;&lt;volume&gt;39&lt;/volume&gt;&lt;number&gt;6&lt;/number&gt;&lt;dates&gt;&lt;year&gt;2007&lt;/year&gt;&lt;/dates&gt;&lt;isbn&gt;0013-9165&lt;/isbn&gt;&lt;urls&gt;&lt;/urls&gt;&lt;/record&gt;&lt;/Cite&gt;&lt;/EndNote&gt;</w:instrText>
      </w:r>
      <w:r w:rsidRPr="00AE18F3">
        <w:rPr>
          <w:rFonts w:ascii="Times New Roman" w:eastAsiaTheme="minorHAnsi" w:hAnsi="Times New Roman" w:cs="Times New Roman"/>
          <w:noProof/>
          <w:sz w:val="22"/>
          <w:lang w:val="en-US" w:eastAsia="en-US"/>
        </w:rPr>
        <w:fldChar w:fldCharType="end"/>
      </w:r>
      <w:r w:rsidRPr="00AE18F3">
        <w:rPr>
          <w:rFonts w:ascii="Times New Roman" w:eastAsiaTheme="minorHAnsi" w:hAnsi="Times New Roman" w:cs="Times New Roman"/>
          <w:noProof/>
          <w:sz w:val="22"/>
          <w:lang w:val="en-US" w:eastAsia="en-US"/>
        </w:rPr>
        <w:t>, architecture studies</w:t>
      </w:r>
      <w:r w:rsidR="00123455">
        <w:rPr>
          <w:rFonts w:ascii="Times New Roman" w:eastAsiaTheme="minorHAnsi" w:hAnsi="Times New Roman" w:cs="Times New Roman"/>
          <w:noProof/>
          <w:sz w:val="22"/>
          <w:lang w:val="en-US" w:eastAsia="en-US"/>
        </w:rPr>
        <w:t xml:space="preserve"> [41]</w:t>
      </w:r>
      <w:r w:rsidRPr="00AE18F3">
        <w:rPr>
          <w:rFonts w:ascii="Times New Roman" w:eastAsiaTheme="minorHAnsi" w:hAnsi="Times New Roman" w:cs="Times New Roman"/>
          <w:noProof/>
          <w:sz w:val="22"/>
          <w:lang w:val="en-US" w:eastAsia="en-US"/>
        </w:rPr>
        <w:t xml:space="preserve">, preference and landscape aesthetics </w:t>
      </w:r>
      <w:r w:rsidR="00123455">
        <w:rPr>
          <w:rFonts w:ascii="Times New Roman" w:eastAsiaTheme="minorHAnsi" w:hAnsi="Times New Roman" w:cs="Times New Roman"/>
          <w:noProof/>
          <w:sz w:val="22"/>
          <w:lang w:val="en-US" w:eastAsia="en-US"/>
        </w:rPr>
        <w:t>[31]</w:t>
      </w:r>
      <w:r w:rsidRPr="00AE18F3">
        <w:rPr>
          <w:rFonts w:ascii="Times New Roman" w:eastAsiaTheme="minorHAnsi" w:hAnsi="Times New Roman" w:cs="Times New Roman"/>
          <w:noProof/>
          <w:sz w:val="22"/>
          <w:lang w:val="en-US" w:eastAsia="en-US"/>
        </w:rPr>
        <w:t xml:space="preserve">, urban preferences </w:t>
      </w:r>
      <w:r w:rsidR="00175A6D">
        <w:rPr>
          <w:rFonts w:ascii="Times New Roman" w:eastAsiaTheme="minorHAnsi" w:hAnsi="Times New Roman" w:cs="Times New Roman"/>
          <w:noProof/>
          <w:sz w:val="22"/>
          <w:lang w:val="en-US" w:eastAsia="en-US"/>
        </w:rPr>
        <w:t>[42]</w:t>
      </w:r>
      <w:r w:rsidRPr="00AE18F3">
        <w:rPr>
          <w:rFonts w:ascii="Times New Roman" w:eastAsiaTheme="minorHAnsi" w:hAnsi="Times New Roman" w:cs="Times New Roman"/>
          <w:noProof/>
          <w:sz w:val="22"/>
          <w:lang w:val="en-US" w:eastAsia="en-US"/>
        </w:rPr>
        <w:t>, and even in computer science studies</w:t>
      </w:r>
      <w:r w:rsidR="00175A6D">
        <w:rPr>
          <w:rFonts w:ascii="Times New Roman" w:eastAsiaTheme="minorHAnsi" w:hAnsi="Times New Roman" w:cs="Times New Roman"/>
          <w:noProof/>
          <w:sz w:val="22"/>
          <w:lang w:val="en-US" w:eastAsia="en-US"/>
        </w:rPr>
        <w:t xml:space="preserve"> [43]</w:t>
      </w:r>
      <w:r w:rsidRPr="00AE18F3">
        <w:rPr>
          <w:rFonts w:ascii="Times New Roman" w:eastAsiaTheme="minorHAnsi" w:hAnsi="Times New Roman" w:cs="Times New Roman"/>
          <w:noProof/>
          <w:sz w:val="22"/>
          <w:lang w:val="en-US" w:eastAsia="en-US"/>
        </w:rPr>
        <w:t xml:space="preserve">. Four variables in this matrix are proposed as predictors of landscape preference </w:t>
      </w:r>
      <w:r w:rsidR="00C67C02">
        <w:rPr>
          <w:rFonts w:ascii="Times New Roman" w:eastAsiaTheme="minorHAnsi" w:hAnsi="Times New Roman" w:cs="Times New Roman"/>
          <w:noProof/>
          <w:sz w:val="22"/>
          <w:lang w:val="en-US" w:eastAsia="en-US"/>
        </w:rPr>
        <w:t>[33,44,45]</w:t>
      </w:r>
      <w:r w:rsidRPr="00AE18F3">
        <w:rPr>
          <w:rFonts w:ascii="Times New Roman" w:eastAsiaTheme="minorHAnsi" w:hAnsi="Times New Roman" w:cs="Times New Roman"/>
          <w:noProof/>
          <w:sz w:val="22"/>
          <w:lang w:val="en-US" w:eastAsia="en-US"/>
        </w:rPr>
        <w:t>. These are Coherence, Legibility, Complexity and Mystery. Mystery and complexity are the main factors dealing with information gathering while coherence and legibility deal with understanding of spaces. The spatial configuration and arrangement of spaces provide information, which leads to humans’ understanding and their exploration of their environment. Most studies confirmed the applicability of information processing theory in landscape assessment</w:t>
      </w:r>
      <w:r w:rsidR="00C67C02">
        <w:rPr>
          <w:rFonts w:ascii="Times New Roman" w:eastAsiaTheme="minorHAnsi" w:hAnsi="Times New Roman" w:cs="Times New Roman"/>
          <w:noProof/>
          <w:sz w:val="22"/>
          <w:lang w:val="en-US" w:eastAsia="en-US"/>
        </w:rPr>
        <w:t xml:space="preserve"> [33,38]</w:t>
      </w:r>
      <w:r w:rsidRPr="00AE18F3">
        <w:rPr>
          <w:rFonts w:ascii="Times New Roman" w:eastAsiaTheme="minorHAnsi" w:hAnsi="Times New Roman" w:cs="Times New Roman"/>
          <w:noProof/>
          <w:sz w:val="22"/>
          <w:lang w:val="en-US" w:eastAsia="en-US"/>
        </w:rPr>
        <w:t>. However, some studies found negative relationships between preference and informational characteristics</w:t>
      </w:r>
      <w:r w:rsidR="00597FA9">
        <w:rPr>
          <w:rFonts w:ascii="Times New Roman" w:eastAsiaTheme="minorHAnsi" w:hAnsi="Times New Roman" w:cs="Times New Roman"/>
          <w:noProof/>
          <w:sz w:val="22"/>
          <w:lang w:val="en-US" w:eastAsia="en-US"/>
        </w:rPr>
        <w:t xml:space="preserve"> [45]</w:t>
      </w:r>
      <w:r w:rsidRPr="00AE18F3">
        <w:rPr>
          <w:rFonts w:ascii="Times New Roman" w:eastAsiaTheme="minorHAnsi" w:hAnsi="Times New Roman" w:cs="Times New Roman"/>
          <w:noProof/>
          <w:sz w:val="22"/>
          <w:lang w:val="en-US" w:eastAsia="en-US"/>
        </w:rPr>
        <w:t xml:space="preserve">. </w:t>
      </w:r>
      <w:hyperlink w:anchor="_ENREF_5" w:tooltip="Arthur E, 2004 #86" w:history="1">
        <w:r w:rsidR="00861880" w:rsidRPr="00AE18F3">
          <w:rPr>
            <w:rFonts w:ascii="Times New Roman" w:eastAsiaTheme="minorHAnsi" w:hAnsi="Times New Roman" w:cs="Times New Roman"/>
            <w:noProof/>
            <w:sz w:val="22"/>
            <w:lang w:val="en-US" w:eastAsia="en-US"/>
          </w:rPr>
          <w:fldChar w:fldCharType="begin"/>
        </w:r>
        <w:r w:rsidR="00861880" w:rsidRPr="00AE18F3">
          <w:rPr>
            <w:rFonts w:ascii="Times New Roman" w:eastAsiaTheme="minorHAnsi" w:hAnsi="Times New Roman" w:cs="Times New Roman"/>
            <w:noProof/>
            <w:sz w:val="22"/>
            <w:lang w:val="en-US" w:eastAsia="en-US"/>
          </w:rPr>
          <w:instrText xml:space="preserve"> ADDIN EN.CITE &lt;EndNote&gt;&lt;Cite AuthorYear="1"&gt;&lt;Author&gt;Arthur E&lt;/Author&gt;&lt;Year&gt;2004&lt;/Year&gt;&lt;RecNum&gt;86&lt;/RecNum&gt;&lt;DisplayText&gt;Arthur E (2004)&lt;/DisplayText&gt;&lt;record&gt;&lt;rec-number&gt;86&lt;/rec-number&gt;&lt;foreign-keys&gt;&lt;key app="EN" db-id="drzfd0wpes0ppiev2pppfdesr05zwz9eas0r" timestamp="0"&gt;86&lt;/key&gt;&lt;/foreign-keys&gt;&lt;ref-type name="Journal Article"&gt;17&lt;/ref-type&gt;&lt;contributors&gt;&lt;authors&gt;&lt;author&gt;Arthur E, Stamps, III&lt;/author&gt;&lt;/authors&gt;&lt;/contributors&gt;&lt;titles&gt;&lt;title&gt;Mystery, complexity, legibility and coherence: A meta-analysis&lt;/title&gt;&lt;secondary-title&gt;Journal of Environmental Psychology&lt;/secondary-title&gt;&lt;/titles&gt;&lt;pages&gt;1-16&lt;/pages&gt;&lt;volume&gt;24&lt;/volume&gt;&lt;number&gt;1&lt;/number&gt;&lt;dates&gt;&lt;year&gt;2004&lt;/year&gt;&lt;/dates&gt;&lt;isbn&gt;0272-4944&lt;/isbn&gt;&lt;urls&gt;&lt;related-urls&gt;&lt;url&gt;http://www.sciencedirect.com/science/article/pii/S0272494403000239&lt;/url&gt;&lt;/related-urls&gt;&lt;/urls&gt;&lt;/record&gt;&lt;/Cite&gt;&lt;/EndNote&gt;</w:instrText>
        </w:r>
        <w:r w:rsidR="00861880" w:rsidRPr="00AE18F3">
          <w:rPr>
            <w:rFonts w:ascii="Times New Roman" w:eastAsiaTheme="minorHAnsi" w:hAnsi="Times New Roman" w:cs="Times New Roman"/>
            <w:noProof/>
            <w:sz w:val="22"/>
            <w:lang w:val="en-US" w:eastAsia="en-US"/>
          </w:rPr>
          <w:fldChar w:fldCharType="separate"/>
        </w:r>
        <w:r w:rsidR="00597FA9">
          <w:rPr>
            <w:rFonts w:ascii="Times New Roman" w:eastAsiaTheme="minorHAnsi" w:hAnsi="Times New Roman" w:cs="Times New Roman"/>
            <w:noProof/>
            <w:sz w:val="22"/>
            <w:lang w:val="en-US" w:eastAsia="en-US"/>
          </w:rPr>
          <w:t>Arthur [33]</w:t>
        </w:r>
        <w:r w:rsidR="00861880" w:rsidRPr="00AE18F3">
          <w:rPr>
            <w:rFonts w:ascii="Times New Roman" w:eastAsiaTheme="minorHAnsi" w:hAnsi="Times New Roman" w:cs="Times New Roman"/>
            <w:noProof/>
            <w:sz w:val="22"/>
            <w:lang w:val="en-US" w:eastAsia="en-US"/>
          </w:rPr>
          <w:fldChar w:fldCharType="end"/>
        </w:r>
      </w:hyperlink>
      <w:r w:rsidRPr="00AE18F3">
        <w:rPr>
          <w:rFonts w:ascii="Times New Roman" w:eastAsiaTheme="minorHAnsi" w:hAnsi="Times New Roman" w:cs="Times New Roman"/>
          <w:noProof/>
          <w:sz w:val="22"/>
          <w:lang w:val="en-US" w:eastAsia="en-US"/>
        </w:rPr>
        <w:t xml:space="preserve"> states that this theory is the most extensively tested of the psychological theories on landscape preference. </w:t>
      </w:r>
      <w:hyperlink w:anchor="_ENREF_39" w:tooltip="Kaplan, 1989 #162" w:history="1">
        <w:r w:rsidR="00861880" w:rsidRPr="00AE18F3">
          <w:rPr>
            <w:rFonts w:ascii="Times New Roman" w:eastAsiaTheme="minorHAnsi" w:hAnsi="Times New Roman" w:cs="Times New Roman"/>
            <w:noProof/>
            <w:sz w:val="22"/>
            <w:lang w:val="en-US" w:eastAsia="en-US"/>
          </w:rPr>
          <w:fldChar w:fldCharType="begin"/>
        </w:r>
        <w:r w:rsidR="00861880" w:rsidRPr="00AE18F3">
          <w:rPr>
            <w:rFonts w:ascii="Times New Roman" w:eastAsiaTheme="minorHAnsi" w:hAnsi="Times New Roman" w:cs="Times New Roman"/>
            <w:noProof/>
            <w:sz w:val="22"/>
            <w:lang w:val="en-US" w:eastAsia="en-US"/>
          </w:rPr>
          <w:instrText xml:space="preserve"> ADDIN EN.CITE &lt;EndNote&gt;&lt;Cite AuthorYear="1"&gt;&lt;Author&gt;Kaplan&lt;/Author&gt;&lt;Year&gt;1989&lt;/Year&gt;&lt;RecNum&gt;162&lt;/RecNum&gt;&lt;DisplayText&gt;R. Kaplan and Kaplan (1989)&lt;/DisplayText&gt;&lt;record&gt;&lt;rec-number&gt;162&lt;/rec-number&gt;&lt;foreign-keys&gt;&lt;key app="EN" db-id="drzfd0wpes0ppiev2pppfdesr05zwz9eas0r" timestamp="0"&gt;162&lt;/key&gt;&lt;/foreign-keys&gt;&lt;ref-type name="Book"&gt;6&lt;/ref-type&gt;&lt;contributors&gt;&lt;authors&gt;&lt;author&gt;Kaplan, Rachel&lt;/author&gt;&lt;author&gt;Kaplan, Stephen&lt;/author&gt;&lt;/authors&gt;&lt;/contributors&gt;&lt;titles&gt;&lt;title&gt;The experience of nature: A psychological perspective&lt;/title&gt;&lt;/titles&gt;&lt;dates&gt;&lt;year&gt;1989&lt;/year&gt;&lt;/dates&gt;&lt;publisher&gt;CUP Archive&lt;/publisher&gt;&lt;isbn&gt;0521341396&lt;/isbn&gt;&lt;urls&gt;&lt;/urls&gt;&lt;/record&gt;&lt;/Cite&gt;&lt;/EndNote&gt;</w:instrText>
        </w:r>
        <w:r w:rsidR="00861880" w:rsidRPr="00AE18F3">
          <w:rPr>
            <w:rFonts w:ascii="Times New Roman" w:eastAsiaTheme="minorHAnsi" w:hAnsi="Times New Roman" w:cs="Times New Roman"/>
            <w:noProof/>
            <w:sz w:val="22"/>
            <w:lang w:val="en-US" w:eastAsia="en-US"/>
          </w:rPr>
          <w:fldChar w:fldCharType="separate"/>
        </w:r>
        <w:r w:rsidR="00861880" w:rsidRPr="00AE18F3">
          <w:rPr>
            <w:rFonts w:ascii="Times New Roman" w:eastAsiaTheme="minorHAnsi" w:hAnsi="Times New Roman" w:cs="Times New Roman"/>
            <w:noProof/>
            <w:sz w:val="22"/>
            <w:lang w:val="en-US" w:eastAsia="en-US"/>
          </w:rPr>
          <w:t xml:space="preserve">R. Kaplan and Kaplan </w:t>
        </w:r>
        <w:r w:rsidR="00023D8C">
          <w:rPr>
            <w:rFonts w:ascii="Times New Roman" w:eastAsiaTheme="minorHAnsi" w:hAnsi="Times New Roman" w:cs="Times New Roman"/>
            <w:noProof/>
            <w:sz w:val="22"/>
            <w:lang w:val="en-US" w:eastAsia="en-US"/>
          </w:rPr>
          <w:t>[46]</w:t>
        </w:r>
        <w:r w:rsidR="00861880" w:rsidRPr="00AE18F3">
          <w:rPr>
            <w:rFonts w:ascii="Times New Roman" w:eastAsiaTheme="minorHAnsi" w:hAnsi="Times New Roman" w:cs="Times New Roman"/>
            <w:noProof/>
            <w:sz w:val="22"/>
            <w:lang w:val="en-US" w:eastAsia="en-US"/>
          </w:rPr>
          <w:fldChar w:fldCharType="end"/>
        </w:r>
        <w:r w:rsidR="00023D8C">
          <w:rPr>
            <w:rFonts w:ascii="Times New Roman" w:eastAsiaTheme="minorHAnsi" w:hAnsi="Times New Roman" w:cs="Times New Roman"/>
            <w:noProof/>
            <w:sz w:val="22"/>
            <w:lang w:val="en-US" w:eastAsia="en-US"/>
          </w:rPr>
          <w:t xml:space="preserve"> </w:t>
        </w:r>
      </w:hyperlink>
      <w:r w:rsidRPr="00AE18F3">
        <w:rPr>
          <w:rFonts w:ascii="Times New Roman" w:eastAsiaTheme="minorHAnsi" w:hAnsi="Times New Roman" w:cs="Times New Roman"/>
          <w:noProof/>
          <w:sz w:val="22"/>
          <w:lang w:val="en-US" w:eastAsia="en-US"/>
        </w:rPr>
        <w:t xml:space="preserve"> suggested that the theory must be evaluated in different contexts to understand its applicability in different cultures and the role of familiarity in influencing preferences. </w:t>
      </w:r>
    </w:p>
    <w:p w:rsidR="005632BF" w:rsidRPr="00AE18F3" w:rsidRDefault="005632BF" w:rsidP="00CF5C67">
      <w:pPr>
        <w:spacing w:after="0"/>
        <w:jc w:val="both"/>
        <w:rPr>
          <w:rFonts w:ascii="Times New Roman" w:eastAsiaTheme="minorHAnsi" w:hAnsi="Times New Roman" w:cs="Times New Roman"/>
          <w:noProof/>
          <w:sz w:val="22"/>
          <w:lang w:val="en-US" w:eastAsia="en-US"/>
        </w:rPr>
      </w:pPr>
      <w:r w:rsidRPr="00AE18F3">
        <w:rPr>
          <w:rFonts w:ascii="Times New Roman" w:eastAsiaTheme="minorHAnsi" w:hAnsi="Times New Roman" w:cs="Times New Roman"/>
          <w:noProof/>
          <w:sz w:val="22"/>
          <w:lang w:val="en-US" w:eastAsia="en-US"/>
        </w:rPr>
        <w:t>Both theories have been applied in numerous studies</w:t>
      </w:r>
      <w:r w:rsidR="00597FA9">
        <w:rPr>
          <w:rFonts w:ascii="Times New Roman" w:eastAsiaTheme="minorHAnsi" w:hAnsi="Times New Roman" w:cs="Times New Roman"/>
          <w:noProof/>
          <w:sz w:val="22"/>
          <w:lang w:val="en-US" w:eastAsia="en-US"/>
        </w:rPr>
        <w:t xml:space="preserve"> [e.g. 24,33]</w:t>
      </w:r>
      <w:r w:rsidRPr="00AE18F3">
        <w:rPr>
          <w:rFonts w:ascii="Times New Roman" w:eastAsiaTheme="minorHAnsi" w:hAnsi="Times New Roman" w:cs="Times New Roman"/>
          <w:noProof/>
          <w:sz w:val="22"/>
          <w:lang w:val="en-US" w:eastAsia="en-US"/>
        </w:rPr>
        <w:t>, most of which are related to forested, rural, and big parks in urban areas</w:t>
      </w:r>
      <w:r w:rsidR="00CF5C67">
        <w:rPr>
          <w:rFonts w:ascii="Times New Roman" w:eastAsiaTheme="minorHAnsi" w:hAnsi="Times New Roman" w:cs="Times New Roman"/>
          <w:noProof/>
          <w:sz w:val="22"/>
          <w:lang w:val="en-US" w:eastAsia="en-US"/>
        </w:rPr>
        <w:t xml:space="preserve"> [e.g. 16,42]</w:t>
      </w:r>
      <w:r w:rsidRPr="00AE18F3">
        <w:rPr>
          <w:rFonts w:ascii="Times New Roman" w:eastAsiaTheme="minorHAnsi" w:hAnsi="Times New Roman" w:cs="Times New Roman"/>
          <w:noProof/>
          <w:sz w:val="22"/>
          <w:lang w:val="en-US" w:eastAsia="en-US"/>
        </w:rPr>
        <w:t>. Nevetheless, these theories have not been widely used in research on SUP. Therefore, examination of extracted variables could help to understand the most and least preferred spatial configuration of these spaces.</w:t>
      </w:r>
    </w:p>
    <w:p w:rsidR="005632BF" w:rsidRPr="00AE18F3" w:rsidRDefault="005632BF" w:rsidP="007463F7">
      <w:pPr>
        <w:pStyle w:val="Heading2"/>
      </w:pPr>
      <w:r w:rsidRPr="00AE18F3">
        <w:t>3. Aim of Study</w:t>
      </w:r>
    </w:p>
    <w:p w:rsidR="005632BF" w:rsidRPr="00AE18F3" w:rsidRDefault="005632BF" w:rsidP="004D1762">
      <w:pPr>
        <w:spacing w:after="0"/>
        <w:jc w:val="both"/>
        <w:rPr>
          <w:rFonts w:ascii="Times New Roman" w:eastAsiaTheme="minorHAnsi" w:hAnsi="Times New Roman" w:cs="Times New Roman"/>
          <w:noProof/>
          <w:sz w:val="22"/>
          <w:lang w:val="en-US" w:eastAsia="en-US"/>
        </w:rPr>
      </w:pPr>
      <w:r w:rsidRPr="00AE18F3">
        <w:rPr>
          <w:rFonts w:ascii="Times New Roman" w:eastAsiaTheme="minorHAnsi" w:hAnsi="Times New Roman" w:cs="Times New Roman"/>
          <w:noProof/>
          <w:sz w:val="22"/>
          <w:lang w:val="en-US" w:eastAsia="en-US"/>
        </w:rPr>
        <w:t>Population and densification tendency are increasing in Iran metropoles such as Tabriz</w:t>
      </w:r>
      <w:r w:rsidR="00B3343A">
        <w:rPr>
          <w:rFonts w:ascii="Times New Roman" w:eastAsiaTheme="minorHAnsi" w:hAnsi="Times New Roman" w:cs="Times New Roman"/>
          <w:noProof/>
          <w:sz w:val="22"/>
          <w:lang w:val="en-US" w:eastAsia="en-US"/>
        </w:rPr>
        <w:t xml:space="preserve"> [47]</w:t>
      </w:r>
      <w:r w:rsidRPr="00AE18F3">
        <w:rPr>
          <w:rFonts w:ascii="Times New Roman" w:eastAsiaTheme="minorHAnsi" w:hAnsi="Times New Roman" w:cs="Times New Roman"/>
          <w:noProof/>
          <w:sz w:val="22"/>
          <w:lang w:val="en-US" w:eastAsia="en-US"/>
        </w:rPr>
        <w:t>. Tabriz muncipality aims to establish more SUP in the city.</w:t>
      </w:r>
      <w:r w:rsidR="004D1762">
        <w:rPr>
          <w:rFonts w:ascii="Times New Roman" w:eastAsiaTheme="minorHAnsi" w:hAnsi="Times New Roman" w:cs="Times New Roman"/>
          <w:noProof/>
          <w:sz w:val="22"/>
          <w:lang w:val="en-US" w:eastAsia="en-US"/>
        </w:rPr>
        <w:t xml:space="preserve"> </w:t>
      </w:r>
      <w:r w:rsidRPr="00AE18F3">
        <w:rPr>
          <w:rFonts w:ascii="Times New Roman" w:eastAsiaTheme="minorHAnsi" w:hAnsi="Times New Roman" w:cs="Times New Roman"/>
          <w:noProof/>
          <w:sz w:val="22"/>
          <w:lang w:val="en-US" w:eastAsia="en-US"/>
        </w:rPr>
        <w:t>The aim of this study is to determine public visual preferences based on spatial configuration and content of SUP. Thus, the current study addressed t</w:t>
      </w:r>
      <w:r w:rsidR="00B3343A">
        <w:rPr>
          <w:rFonts w:ascii="Times New Roman" w:eastAsiaTheme="minorHAnsi" w:hAnsi="Times New Roman" w:cs="Times New Roman"/>
          <w:noProof/>
          <w:sz w:val="22"/>
          <w:lang w:val="en-US" w:eastAsia="en-US"/>
        </w:rPr>
        <w:t xml:space="preserve">he </w:t>
      </w:r>
      <w:r w:rsidR="00B3343A">
        <w:rPr>
          <w:rFonts w:ascii="Times New Roman" w:eastAsiaTheme="minorHAnsi" w:hAnsi="Times New Roman" w:cs="Times New Roman"/>
          <w:noProof/>
          <w:sz w:val="22"/>
          <w:lang w:val="en-US" w:eastAsia="en-US"/>
        </w:rPr>
        <w:lastRenderedPageBreak/>
        <w:t xml:space="preserve">following research question: </w:t>
      </w:r>
      <w:r w:rsidRPr="00AE18F3">
        <w:rPr>
          <w:rFonts w:ascii="Times New Roman" w:eastAsiaTheme="minorHAnsi" w:hAnsi="Times New Roman" w:cs="Times New Roman"/>
          <w:noProof/>
          <w:sz w:val="22"/>
          <w:lang w:val="en-US" w:eastAsia="en-US"/>
        </w:rPr>
        <w:t>What are the public visual preferences (spatial configuration and content for SUP?</w:t>
      </w:r>
    </w:p>
    <w:p w:rsidR="005632BF" w:rsidRPr="00AE18F3" w:rsidRDefault="005632BF" w:rsidP="007463F7">
      <w:pPr>
        <w:pStyle w:val="Heading2"/>
      </w:pPr>
      <w:r w:rsidRPr="00AE18F3">
        <w:t>4. Methodology</w:t>
      </w:r>
    </w:p>
    <w:p w:rsidR="005632BF" w:rsidRPr="00AE18F3" w:rsidRDefault="005632BF" w:rsidP="005632BF">
      <w:pPr>
        <w:spacing w:after="0"/>
        <w:jc w:val="both"/>
        <w:rPr>
          <w:rFonts w:ascii="Times New Roman" w:eastAsiaTheme="minorHAnsi" w:hAnsi="Times New Roman" w:cs="Times New Roman"/>
          <w:noProof/>
          <w:sz w:val="22"/>
          <w:lang w:val="en-US" w:eastAsia="en-US"/>
        </w:rPr>
      </w:pPr>
      <w:r w:rsidRPr="00AE18F3">
        <w:rPr>
          <w:rFonts w:ascii="Times New Roman" w:eastAsiaTheme="minorHAnsi" w:hAnsi="Times New Roman" w:cs="Times New Roman"/>
          <w:noProof/>
          <w:sz w:val="22"/>
          <w:lang w:val="en-US" w:eastAsia="en-US"/>
        </w:rPr>
        <w:t>Quantitative research approach, which refers to systematic empirical investigation of social phenomena through statistical computation techniques, was selected for the current study. Based on preference approach with application of likert scale, the researchers conducted a  photo survey inquiry on site, that has a non-experimental design. It was carried out in order to use the related</w:t>
      </w:r>
      <w:r w:rsidRPr="00AE18F3">
        <w:rPr>
          <w:sz w:val="22"/>
        </w:rPr>
        <w:t xml:space="preserve"> </w:t>
      </w:r>
      <w:r w:rsidRPr="00AE18F3">
        <w:rPr>
          <w:rFonts w:ascii="Times New Roman" w:eastAsiaTheme="minorHAnsi" w:hAnsi="Times New Roman" w:cs="Times New Roman"/>
          <w:noProof/>
          <w:sz w:val="22"/>
          <w:lang w:val="en-US" w:eastAsia="en-US"/>
        </w:rPr>
        <w:t>variables extracted from Appleton’s prospect and refuge theory and information processing theory for discovering the most and least public visual preferences in SUP in Tabriz, Iran. It should be mentioned that this s</w:t>
      </w:r>
      <w:r w:rsidR="00134D79">
        <w:rPr>
          <w:rFonts w:ascii="Times New Roman" w:eastAsiaTheme="minorHAnsi" w:hAnsi="Times New Roman" w:cs="Times New Roman"/>
          <w:noProof/>
          <w:sz w:val="22"/>
          <w:lang w:val="en-US" w:eastAsia="en-US"/>
        </w:rPr>
        <w:t>urvey was a part of research on</w:t>
      </w:r>
      <w:r w:rsidRPr="00AE18F3">
        <w:rPr>
          <w:rFonts w:ascii="Times New Roman" w:eastAsiaTheme="minorHAnsi" w:hAnsi="Times New Roman" w:cs="Times New Roman"/>
          <w:noProof/>
          <w:sz w:val="22"/>
          <w:lang w:val="en-US" w:eastAsia="en-US"/>
        </w:rPr>
        <w:t xml:space="preserve"> interaction among all senses.  </w:t>
      </w:r>
    </w:p>
    <w:p w:rsidR="005632BF" w:rsidRPr="00AE18F3" w:rsidRDefault="005632BF" w:rsidP="007463F7">
      <w:pPr>
        <w:pStyle w:val="Heading2"/>
      </w:pPr>
      <w:r w:rsidRPr="00AE18F3">
        <w:t>4.1 Tabriz</w:t>
      </w:r>
    </w:p>
    <w:p w:rsidR="0042504A" w:rsidRDefault="005632BF" w:rsidP="0042504A">
      <w:pPr>
        <w:spacing w:after="0"/>
        <w:jc w:val="both"/>
        <w:rPr>
          <w:rFonts w:ascii="Times New Roman" w:eastAsiaTheme="minorHAnsi" w:hAnsi="Times New Roman" w:cs="Times New Roman"/>
          <w:noProof/>
          <w:sz w:val="22"/>
          <w:lang w:val="en-US" w:eastAsia="en-US"/>
        </w:rPr>
      </w:pPr>
      <w:r w:rsidRPr="00AE18F3">
        <w:rPr>
          <w:rFonts w:ascii="Times New Roman" w:eastAsiaTheme="minorHAnsi" w:hAnsi="Times New Roman" w:cs="Times New Roman"/>
          <w:noProof/>
          <w:sz w:val="22"/>
          <w:lang w:val="en-US" w:eastAsia="en-US"/>
        </w:rPr>
        <w:t>Tabriz is a city in Iran with a population of about 2,000,000. It is assumed to be a homogenous community as it consists of people with similar culture and language. Tabriz, as the capital of East Azerbaijan Province, has 10 districts and is located in northwest of Iran. It is the fourth largest and one of the most historical cities in Iran.  SUP cover 65-75 percent of the total number of the available parks in this city (Table 1</w:t>
      </w:r>
      <w:r w:rsidR="00ED05BF" w:rsidRPr="00AE18F3">
        <w:rPr>
          <w:rFonts w:ascii="Times New Roman" w:eastAsiaTheme="minorHAnsi" w:hAnsi="Times New Roman" w:cs="Times New Roman"/>
          <w:noProof/>
          <w:sz w:val="22"/>
          <w:lang w:val="en-US" w:eastAsia="en-US"/>
        </w:rPr>
        <w:t>)</w:t>
      </w:r>
      <w:r w:rsidR="0042504A">
        <w:rPr>
          <w:rFonts w:ascii="Times New Roman" w:eastAsiaTheme="minorHAnsi" w:hAnsi="Times New Roman" w:cs="Times New Roman"/>
          <w:noProof/>
          <w:sz w:val="22"/>
          <w:lang w:val="en-US" w:eastAsia="en-US"/>
        </w:rPr>
        <w:t>.</w:t>
      </w:r>
    </w:p>
    <w:p w:rsidR="005632BF" w:rsidRPr="0042504A" w:rsidRDefault="005632BF" w:rsidP="0042504A">
      <w:pPr>
        <w:spacing w:after="0"/>
        <w:jc w:val="both"/>
        <w:rPr>
          <w:rFonts w:ascii="Times New Roman" w:eastAsiaTheme="minorHAnsi" w:hAnsi="Times New Roman" w:cs="Times New Roman"/>
          <w:noProof/>
          <w:sz w:val="22"/>
          <w:lang w:val="en-US" w:eastAsia="en-US"/>
        </w:rPr>
      </w:pPr>
      <w:r w:rsidRPr="00AE18F3">
        <w:rPr>
          <w:rFonts w:ascii="Times New Roman" w:eastAsiaTheme="minorHAnsi" w:hAnsi="Times New Roman" w:cs="Times New Roman"/>
          <w:b/>
          <w:bCs/>
          <w:noProof/>
          <w:sz w:val="22"/>
          <w:lang w:val="en-US" w:eastAsia="en-US"/>
        </w:rPr>
        <w:t>Table 1. Parks in Tabriz</w:t>
      </w:r>
    </w:p>
    <w:p w:rsidR="005632BF" w:rsidRPr="00AE18F3" w:rsidRDefault="005632BF" w:rsidP="007463F7">
      <w:pPr>
        <w:pStyle w:val="Heading2"/>
      </w:pPr>
      <w:r w:rsidRPr="00AE18F3">
        <w:t>4.2 Sampling Design</w:t>
      </w:r>
    </w:p>
    <w:p w:rsidR="005632BF" w:rsidRPr="00AE18F3" w:rsidRDefault="005632BF" w:rsidP="009F00C4">
      <w:pPr>
        <w:spacing w:after="0"/>
        <w:jc w:val="both"/>
        <w:rPr>
          <w:rFonts w:ascii="Times New Roman" w:eastAsiaTheme="minorHAnsi" w:hAnsi="Times New Roman" w:cs="Times New Roman"/>
          <w:noProof/>
          <w:sz w:val="22"/>
          <w:lang w:val="en-US" w:eastAsia="en-US"/>
        </w:rPr>
      </w:pPr>
      <w:r w:rsidRPr="00AE18F3">
        <w:rPr>
          <w:rFonts w:ascii="Times New Roman" w:eastAsiaTheme="minorHAnsi" w:hAnsi="Times New Roman" w:cs="Times New Roman"/>
          <w:noProof/>
          <w:sz w:val="22"/>
          <w:lang w:val="en-US" w:eastAsia="en-US"/>
        </w:rPr>
        <w:t>In this study,</w:t>
      </w:r>
      <w:r w:rsidRPr="00AE18F3" w:rsidDel="00B14BF4">
        <w:rPr>
          <w:rFonts w:ascii="Times New Roman" w:eastAsiaTheme="minorHAnsi" w:hAnsi="Times New Roman" w:cs="Times New Roman"/>
          <w:noProof/>
          <w:sz w:val="22"/>
          <w:lang w:val="en-US" w:eastAsia="en-US"/>
        </w:rPr>
        <w:t xml:space="preserve"> </w:t>
      </w:r>
      <w:r w:rsidRPr="00AE18F3">
        <w:rPr>
          <w:rFonts w:ascii="Times New Roman" w:eastAsiaTheme="minorHAnsi" w:hAnsi="Times New Roman" w:cs="Times New Roman"/>
          <w:noProof/>
          <w:sz w:val="22"/>
          <w:lang w:val="en-US" w:eastAsia="en-US"/>
        </w:rPr>
        <w:t xml:space="preserve">a geographical cluster sampling approach was applied. In this sampling method, homogeneous grouping works as evidence in order to shape a strong statistical population. Tabriz SUP were divided into two categories based on their location (Historical and Modern area). The criteria for selecting the SUP in the current study included urban parks with radius function between 200 and 600 m2 </w:t>
      </w:r>
      <w:r w:rsidR="00E23250">
        <w:rPr>
          <w:rFonts w:ascii="Times New Roman" w:eastAsiaTheme="minorHAnsi" w:hAnsi="Times New Roman" w:cs="Times New Roman"/>
          <w:noProof/>
          <w:sz w:val="22"/>
          <w:lang w:val="en-US" w:eastAsia="en-US"/>
        </w:rPr>
        <w:t>[14]</w:t>
      </w:r>
      <w:r w:rsidRPr="00AE18F3">
        <w:rPr>
          <w:rFonts w:ascii="Times New Roman" w:eastAsiaTheme="minorHAnsi" w:hAnsi="Times New Roman" w:cs="Times New Roman"/>
          <w:noProof/>
          <w:sz w:val="22"/>
          <w:lang w:val="en-US" w:eastAsia="en-US"/>
        </w:rPr>
        <w:t xml:space="preserve">, less than 2 hectars area </w:t>
      </w:r>
      <w:r w:rsidR="00E23250">
        <w:rPr>
          <w:rFonts w:ascii="Times New Roman" w:eastAsiaTheme="minorHAnsi" w:hAnsi="Times New Roman" w:cs="Times New Roman"/>
          <w:noProof/>
          <w:sz w:val="22"/>
          <w:lang w:val="en-US" w:eastAsia="en-US"/>
        </w:rPr>
        <w:t>[13]</w:t>
      </w:r>
      <w:r w:rsidRPr="00AE18F3">
        <w:rPr>
          <w:rFonts w:ascii="Times New Roman" w:eastAsiaTheme="minorHAnsi" w:hAnsi="Times New Roman" w:cs="Times New Roman"/>
          <w:noProof/>
          <w:sz w:val="22"/>
          <w:lang w:val="en-US" w:eastAsia="en-US"/>
        </w:rPr>
        <w:t>, close to neighborhood area, containing special features such as vegetation, sitting area, water features, playground</w:t>
      </w:r>
      <w:r w:rsidR="003E3B2C">
        <w:rPr>
          <w:rFonts w:ascii="Times New Roman" w:eastAsiaTheme="minorHAnsi" w:hAnsi="Times New Roman" w:cs="Times New Roman"/>
          <w:noProof/>
          <w:sz w:val="22"/>
          <w:lang w:val="en-US" w:eastAsia="en-US"/>
        </w:rPr>
        <w:t xml:space="preserve"> [48]</w:t>
      </w:r>
      <w:r w:rsidRPr="00AE18F3">
        <w:rPr>
          <w:rFonts w:ascii="Times New Roman" w:eastAsiaTheme="minorHAnsi" w:hAnsi="Times New Roman" w:cs="Times New Roman"/>
          <w:noProof/>
          <w:sz w:val="22"/>
          <w:lang w:val="en-US" w:eastAsia="en-US"/>
        </w:rPr>
        <w:t xml:space="preserve">, and exercise equipment. Based on the mentioned criteria, from 135 SUP a total of 34 SUP were selected from the modern part and 15 from the historical part of Tabriz. According to </w:t>
      </w:r>
      <w:hyperlink w:anchor="_ENREF_52" w:tooltip="Mitra, 1999 #388" w:history="1">
        <w:r w:rsidR="00861880" w:rsidRPr="00AE18F3">
          <w:rPr>
            <w:rFonts w:ascii="Times New Roman" w:eastAsiaTheme="minorHAnsi" w:hAnsi="Times New Roman" w:cs="Times New Roman"/>
            <w:noProof/>
            <w:sz w:val="22"/>
            <w:lang w:val="en-US" w:eastAsia="en-US"/>
          </w:rPr>
          <w:fldChar w:fldCharType="begin"/>
        </w:r>
        <w:r w:rsidR="00861880" w:rsidRPr="00AE18F3">
          <w:rPr>
            <w:rFonts w:ascii="Times New Roman" w:eastAsiaTheme="minorHAnsi" w:hAnsi="Times New Roman" w:cs="Times New Roman"/>
            <w:noProof/>
            <w:sz w:val="22"/>
            <w:lang w:val="en-US" w:eastAsia="en-US"/>
          </w:rPr>
          <w:instrText xml:space="preserve"> ADDIN EN.CITE &lt;EndNote&gt;&lt;Cite AuthorYear="1"&gt;&lt;Author&gt;Mitra&lt;/Author&gt;&lt;Year&gt;1999&lt;/Year&gt;&lt;RecNum&gt;388&lt;/RecNum&gt;&lt;DisplayText&gt;Mitra and Lankford (1999)&lt;/DisplayText&gt;&lt;record&gt;&lt;rec-number&gt;388&lt;/rec-number&gt;&lt;foreign-keys&gt;&lt;key app="EN" db-id="drzfd0wpes0ppiev2pppfdesr05zwz9eas0r" timestamp="0"&gt;388&lt;/key&gt;&lt;/foreign-keys&gt;&lt;ref-type name="Book"&gt;6&lt;/ref-type&gt;&lt;contributors&gt;&lt;authors&gt;&lt;author&gt;Mitra, Ananda&lt;/author&gt;&lt;author&gt;Lankford, Sam&lt;/author&gt;&lt;/authors&gt;&lt;/contributors&gt;&lt;titles&gt;&lt;title&gt;Research methods in park, recreation, and leisure services&lt;/title&gt;&lt;/titles&gt;&lt;dates&gt;&lt;year&gt;1999&lt;/year&gt;&lt;/dates&gt;&lt;publisher&gt;Sagamore Pub.&lt;/publisher&gt;&lt;isbn&gt;1571670300&lt;/isbn&gt;&lt;urls&gt;&lt;/urls&gt;&lt;/record&gt;&lt;/Cite&gt;&lt;/EndNote&gt;</w:instrText>
        </w:r>
        <w:r w:rsidR="00861880" w:rsidRPr="00AE18F3">
          <w:rPr>
            <w:rFonts w:ascii="Times New Roman" w:eastAsiaTheme="minorHAnsi" w:hAnsi="Times New Roman" w:cs="Times New Roman"/>
            <w:noProof/>
            <w:sz w:val="22"/>
            <w:lang w:val="en-US" w:eastAsia="en-US"/>
          </w:rPr>
          <w:fldChar w:fldCharType="separate"/>
        </w:r>
        <w:r w:rsidR="00861880" w:rsidRPr="00AE18F3">
          <w:rPr>
            <w:rFonts w:ascii="Times New Roman" w:eastAsiaTheme="minorHAnsi" w:hAnsi="Times New Roman" w:cs="Times New Roman"/>
            <w:noProof/>
            <w:sz w:val="22"/>
            <w:lang w:val="en-US" w:eastAsia="en-US"/>
          </w:rPr>
          <w:t xml:space="preserve">Mitra and Lankford </w:t>
        </w:r>
        <w:r w:rsidR="001D23BD">
          <w:rPr>
            <w:rFonts w:ascii="Times New Roman" w:eastAsiaTheme="minorHAnsi" w:hAnsi="Times New Roman" w:cs="Times New Roman"/>
            <w:noProof/>
            <w:sz w:val="22"/>
            <w:lang w:val="en-US" w:eastAsia="en-US"/>
          </w:rPr>
          <w:t>[49]</w:t>
        </w:r>
        <w:r w:rsidR="00861880" w:rsidRPr="00AE18F3">
          <w:rPr>
            <w:rFonts w:ascii="Times New Roman" w:eastAsiaTheme="minorHAnsi" w:hAnsi="Times New Roman" w:cs="Times New Roman"/>
            <w:noProof/>
            <w:sz w:val="22"/>
            <w:lang w:val="en-US" w:eastAsia="en-US"/>
          </w:rPr>
          <w:fldChar w:fldCharType="end"/>
        </w:r>
        <w:r w:rsidR="001D23BD">
          <w:rPr>
            <w:rFonts w:ascii="Times New Roman" w:eastAsiaTheme="minorHAnsi" w:hAnsi="Times New Roman" w:cs="Times New Roman"/>
            <w:noProof/>
            <w:sz w:val="22"/>
            <w:lang w:val="en-US" w:eastAsia="en-US"/>
          </w:rPr>
          <w:t xml:space="preserve">, </w:t>
        </w:r>
      </w:hyperlink>
      <w:r w:rsidRPr="00AE18F3">
        <w:rPr>
          <w:rFonts w:ascii="Times New Roman" w:eastAsiaTheme="minorHAnsi" w:hAnsi="Times New Roman" w:cs="Times New Roman"/>
          <w:noProof/>
          <w:sz w:val="22"/>
          <w:lang w:val="en-US" w:eastAsia="en-US"/>
        </w:rPr>
        <w:t xml:space="preserve">a minimum of 10% of the total </w:t>
      </w:r>
      <w:r w:rsidRPr="00AE18F3">
        <w:rPr>
          <w:rFonts w:ascii="Times New Roman" w:eastAsiaTheme="minorHAnsi" w:hAnsi="Times New Roman" w:cs="Times New Roman"/>
          <w:noProof/>
          <w:sz w:val="22"/>
          <w:lang w:val="en-US" w:eastAsia="en-US"/>
        </w:rPr>
        <w:lastRenderedPageBreak/>
        <w:t xml:space="preserve">elements should be enough for data collection procedures. However, to increase the accuracy of the results, around 30% of the total number of acceptable parks for each cluster were chosen (11 for the modern part and 5 for historical part of Tabriz). Figure </w:t>
      </w:r>
      <w:r w:rsidR="009F00C4">
        <w:rPr>
          <w:rFonts w:ascii="Times New Roman" w:eastAsiaTheme="minorHAnsi" w:hAnsi="Times New Roman" w:cs="Times New Roman"/>
          <w:noProof/>
          <w:sz w:val="22"/>
          <w:lang w:val="en-US" w:eastAsia="en-US"/>
        </w:rPr>
        <w:t>2</w:t>
      </w:r>
      <w:r w:rsidR="0018206C">
        <w:rPr>
          <w:rFonts w:ascii="Times New Roman" w:eastAsiaTheme="minorHAnsi" w:hAnsi="Times New Roman" w:cs="Times New Roman"/>
          <w:noProof/>
          <w:sz w:val="22"/>
          <w:lang w:val="en-US" w:eastAsia="en-US"/>
        </w:rPr>
        <w:t>,</w:t>
      </w:r>
      <w:r w:rsidRPr="00AE18F3">
        <w:rPr>
          <w:rFonts w:ascii="Times New Roman" w:eastAsiaTheme="minorHAnsi" w:hAnsi="Times New Roman" w:cs="Times New Roman"/>
          <w:noProof/>
          <w:sz w:val="22"/>
          <w:lang w:val="en-US" w:eastAsia="en-US"/>
        </w:rPr>
        <w:t xml:space="preserve"> shows the location of selected  SUP via simple random selection.  </w:t>
      </w:r>
    </w:p>
    <w:p w:rsidR="005632BF" w:rsidRPr="00AE18F3" w:rsidRDefault="005632BF" w:rsidP="005632BF">
      <w:pPr>
        <w:spacing w:after="0"/>
        <w:jc w:val="both"/>
        <w:rPr>
          <w:rFonts w:ascii="Times New Roman" w:eastAsiaTheme="minorHAnsi" w:hAnsi="Times New Roman" w:cs="Times New Roman"/>
          <w:b/>
          <w:bCs/>
          <w:noProof/>
          <w:sz w:val="22"/>
          <w:lang w:val="en-US" w:eastAsia="en-US"/>
        </w:rPr>
      </w:pPr>
      <w:r w:rsidRPr="00AE18F3">
        <w:rPr>
          <w:rFonts w:ascii="Times New Roman" w:eastAsiaTheme="minorHAnsi" w:hAnsi="Times New Roman" w:cs="Times New Roman"/>
          <w:b/>
          <w:bCs/>
          <w:noProof/>
          <w:sz w:val="22"/>
          <w:lang w:val="en-US" w:eastAsia="en-US"/>
        </w:rPr>
        <w:t>Figure 2. The Location of Selected Small Urban Parks in Tabriz</w:t>
      </w:r>
    </w:p>
    <w:p w:rsidR="005632BF" w:rsidRPr="00D84D62" w:rsidRDefault="005632BF" w:rsidP="005632BF">
      <w:pPr>
        <w:spacing w:after="0"/>
        <w:jc w:val="both"/>
        <w:rPr>
          <w:rFonts w:ascii="Times New Roman" w:eastAsiaTheme="minorHAnsi" w:hAnsi="Times New Roman" w:cs="Times New Roman"/>
          <w:noProof/>
          <w:sz w:val="20"/>
          <w:szCs w:val="20"/>
          <w:lang w:val="en-US" w:eastAsia="en-US"/>
        </w:rPr>
      </w:pPr>
      <w:r w:rsidRPr="00D84D62">
        <w:rPr>
          <w:rFonts w:ascii="Times New Roman" w:eastAsiaTheme="minorHAnsi" w:hAnsi="Times New Roman" w:cs="Times New Roman"/>
          <w:noProof/>
          <w:sz w:val="20"/>
          <w:szCs w:val="20"/>
          <w:lang w:val="en-US" w:eastAsia="en-US"/>
        </w:rPr>
        <w:t>Source: Goggle Map, 2014</w:t>
      </w:r>
    </w:p>
    <w:p w:rsidR="005632BF" w:rsidRPr="00AE18F3" w:rsidRDefault="005632BF" w:rsidP="007463F7">
      <w:pPr>
        <w:pStyle w:val="Heading2"/>
      </w:pPr>
      <w:r w:rsidRPr="00AE18F3">
        <w:t>4.2.1 Sample Size</w:t>
      </w:r>
    </w:p>
    <w:p w:rsidR="005632BF" w:rsidRPr="00AE18F3" w:rsidRDefault="005632BF" w:rsidP="002E62DE">
      <w:pPr>
        <w:spacing w:after="0"/>
        <w:jc w:val="both"/>
        <w:rPr>
          <w:rFonts w:ascii="Times New Roman" w:eastAsiaTheme="minorHAnsi" w:hAnsi="Times New Roman" w:cs="Times New Roman"/>
          <w:noProof/>
          <w:sz w:val="22"/>
          <w:lang w:val="en-US" w:eastAsia="en-US"/>
        </w:rPr>
      </w:pPr>
      <w:r w:rsidRPr="00AE18F3">
        <w:rPr>
          <w:rFonts w:ascii="Times New Roman" w:eastAsiaTheme="minorHAnsi" w:hAnsi="Times New Roman" w:cs="Times New Roman"/>
          <w:noProof/>
          <w:sz w:val="22"/>
          <w:lang w:val="en-US" w:eastAsia="en-US"/>
        </w:rPr>
        <w:t xml:space="preserve">In order to determine the appropriate sample size, the daily number of visitors for each selected SUP was recorded (By asking the park keepers and using direct observation throughout weekdays and weekends between August 2-28, 2012). Assuming a normal distribution, the minimum sample size required was n = 394 (Table 2), based on </w:t>
      </w:r>
      <w:hyperlink w:anchor="_ENREF_37" w:tooltip="In, 2010 #524" w:history="1">
        <w:r w:rsidR="00861880" w:rsidRPr="00AE18F3">
          <w:rPr>
            <w:rFonts w:ascii="Times New Roman" w:eastAsiaTheme="minorHAnsi" w:hAnsi="Times New Roman" w:cs="Times New Roman"/>
            <w:noProof/>
            <w:sz w:val="22"/>
            <w:lang w:val="en-US" w:eastAsia="en-US"/>
          </w:rPr>
          <w:fldChar w:fldCharType="begin"/>
        </w:r>
        <w:r w:rsidR="00861880" w:rsidRPr="00AE18F3">
          <w:rPr>
            <w:rFonts w:ascii="Times New Roman" w:eastAsiaTheme="minorHAnsi" w:hAnsi="Times New Roman" w:cs="Times New Roman"/>
            <w:noProof/>
            <w:sz w:val="22"/>
            <w:lang w:val="en-US" w:eastAsia="en-US"/>
          </w:rPr>
          <w:instrText xml:space="preserve"> ADDIN EN.CITE &lt;EndNote&gt;&lt;Cite AuthorYear="1"&gt;&lt;Author&gt;In&lt;/Author&gt;&lt;Year&gt;2010&lt;/Year&gt;&lt;RecNum&gt;524&lt;/RecNum&gt;&lt;DisplayText&gt;In (2010)&lt;/DisplayText&gt;&lt;record&gt;&lt;rec-number&gt;524&lt;/rec-number&gt;&lt;foreign-keys&gt;&lt;key app="EN" db-id="drzfd0wpes0ppiev2pppfdesr05zwz9eas0r" timestamp="0"&gt;524&lt;/key&gt;&lt;/foreign-keys&gt;&lt;ref-type name="Generic"&gt;13&lt;/ref-type&gt;&lt;contributors&gt;&lt;authors&gt;&lt;author&gt;In, Raosoft&lt;/author&gt;&lt;/authors&gt;&lt;/contributors&gt;&lt;titles&gt;&lt;title&gt;Sample size calculator&lt;/title&gt;&lt;/titles&gt;&lt;dates&gt;&lt;year&gt;2010&lt;/year&gt;&lt;/dates&gt;&lt;urls&gt;&lt;/urls&gt;&lt;/record&gt;&lt;/Cite&gt;&lt;/EndNote&gt;</w:instrText>
        </w:r>
        <w:r w:rsidR="00861880" w:rsidRPr="00AE18F3">
          <w:rPr>
            <w:rFonts w:ascii="Times New Roman" w:eastAsiaTheme="minorHAnsi" w:hAnsi="Times New Roman" w:cs="Times New Roman"/>
            <w:noProof/>
            <w:sz w:val="22"/>
            <w:lang w:val="en-US" w:eastAsia="en-US"/>
          </w:rPr>
          <w:fldChar w:fldCharType="separate"/>
        </w:r>
        <w:r w:rsidR="002E62DE">
          <w:rPr>
            <w:rFonts w:ascii="Times New Roman" w:eastAsiaTheme="minorHAnsi" w:hAnsi="Times New Roman" w:cs="Times New Roman"/>
            <w:noProof/>
            <w:sz w:val="22"/>
            <w:lang w:val="en-US" w:eastAsia="en-US"/>
          </w:rPr>
          <w:t>In</w:t>
        </w:r>
        <w:r w:rsidR="00861880" w:rsidRPr="00AE18F3">
          <w:rPr>
            <w:rFonts w:ascii="Times New Roman" w:eastAsiaTheme="minorHAnsi" w:hAnsi="Times New Roman" w:cs="Times New Roman"/>
            <w:noProof/>
            <w:sz w:val="22"/>
            <w:lang w:val="en-US" w:eastAsia="en-US"/>
          </w:rPr>
          <w:fldChar w:fldCharType="end"/>
        </w:r>
      </w:hyperlink>
      <w:r w:rsidRPr="00AE18F3">
        <w:rPr>
          <w:rFonts w:ascii="Times New Roman" w:eastAsiaTheme="minorHAnsi" w:hAnsi="Times New Roman" w:cs="Times New Roman"/>
          <w:noProof/>
          <w:sz w:val="22"/>
          <w:lang w:val="en-US" w:eastAsia="en-US"/>
        </w:rPr>
        <w:t xml:space="preserve"> </w:t>
      </w:r>
      <w:r w:rsidR="002F00EA">
        <w:rPr>
          <w:rFonts w:ascii="Times New Roman" w:eastAsiaTheme="minorHAnsi" w:hAnsi="Times New Roman" w:cs="Times New Roman"/>
          <w:noProof/>
          <w:sz w:val="22"/>
          <w:lang w:val="en-US" w:eastAsia="en-US"/>
        </w:rPr>
        <w:t>[</w:t>
      </w:r>
      <w:r w:rsidR="002E62DE">
        <w:rPr>
          <w:rFonts w:ascii="Times New Roman" w:eastAsiaTheme="minorHAnsi" w:hAnsi="Times New Roman" w:cs="Times New Roman"/>
          <w:noProof/>
          <w:sz w:val="22"/>
          <w:lang w:val="en-US" w:eastAsia="en-US"/>
        </w:rPr>
        <w:t xml:space="preserve">50] </w:t>
      </w:r>
      <w:r w:rsidRPr="00AE18F3">
        <w:rPr>
          <w:rFonts w:ascii="Times New Roman" w:eastAsiaTheme="minorHAnsi" w:hAnsi="Times New Roman" w:cs="Times New Roman"/>
          <w:noProof/>
          <w:sz w:val="22"/>
          <w:lang w:val="en-US" w:eastAsia="en-US"/>
        </w:rPr>
        <w:t>istribution formula.</w:t>
      </w:r>
    </w:p>
    <w:p w:rsidR="005632BF" w:rsidRPr="00AE18F3" w:rsidRDefault="005632BF" w:rsidP="005632BF">
      <w:pPr>
        <w:spacing w:after="0" w:line="240" w:lineRule="auto"/>
        <w:rPr>
          <w:rFonts w:ascii="Times New Roman" w:hAnsi="Times New Roman"/>
          <w:b/>
          <w:bCs/>
          <w:sz w:val="22"/>
          <w:lang w:val="en-GB"/>
        </w:rPr>
      </w:pPr>
      <w:r w:rsidRPr="00AE18F3">
        <w:rPr>
          <w:rFonts w:ascii="Times New Roman" w:hAnsi="Times New Roman"/>
          <w:b/>
          <w:bCs/>
          <w:sz w:val="22"/>
          <w:lang w:val="en-GB"/>
        </w:rPr>
        <w:t>Table 2: The Daily Number of Visitors to the Selected SUP</w:t>
      </w:r>
    </w:p>
    <w:p w:rsidR="005632BF" w:rsidRPr="00AE18F3" w:rsidRDefault="005632BF" w:rsidP="007463F7">
      <w:pPr>
        <w:pStyle w:val="Heading2"/>
      </w:pPr>
      <w:r w:rsidRPr="00AE18F3">
        <w:t xml:space="preserve">4.3 Photo Selection Procedure </w:t>
      </w:r>
    </w:p>
    <w:p w:rsidR="005632BF" w:rsidRPr="00AE18F3" w:rsidRDefault="005632BF" w:rsidP="005D0240">
      <w:pPr>
        <w:jc w:val="both"/>
        <w:rPr>
          <w:rFonts w:ascii="Times New Roman" w:eastAsiaTheme="minorHAnsi" w:hAnsi="Times New Roman" w:cs="Times New Roman"/>
          <w:b/>
          <w:bCs/>
          <w:noProof/>
          <w:sz w:val="22"/>
          <w:lang w:val="en-US" w:eastAsia="en-US"/>
        </w:rPr>
      </w:pPr>
      <w:r w:rsidRPr="00AE18F3">
        <w:rPr>
          <w:rFonts w:ascii="Times New Roman" w:eastAsiaTheme="minorHAnsi" w:hAnsi="Times New Roman" w:cs="Times New Roman"/>
          <w:noProof/>
          <w:sz w:val="22"/>
          <w:lang w:val="en-US" w:eastAsia="en-US"/>
        </w:rPr>
        <w:t>The survey relies on a visual preference rating, which is image dependent and intuitive. In this research photographs were used as surrogates, which represented an environment or scene. Possibility to simultaneously compare several scenes</w:t>
      </w:r>
      <w:r w:rsidR="00C066DB">
        <w:rPr>
          <w:rFonts w:ascii="Times New Roman" w:eastAsiaTheme="minorHAnsi" w:hAnsi="Times New Roman" w:cs="Times New Roman"/>
          <w:noProof/>
          <w:sz w:val="22"/>
          <w:lang w:val="en-US" w:eastAsia="en-US"/>
        </w:rPr>
        <w:t xml:space="preserve"> [51]</w:t>
      </w:r>
      <w:r w:rsidRPr="00AE18F3">
        <w:rPr>
          <w:rFonts w:ascii="Times New Roman" w:eastAsiaTheme="minorHAnsi" w:hAnsi="Times New Roman" w:cs="Times New Roman"/>
          <w:noProof/>
          <w:sz w:val="22"/>
          <w:lang w:val="en-US" w:eastAsia="en-US"/>
        </w:rPr>
        <w:t xml:space="preserve">, and economical benefits </w:t>
      </w:r>
      <w:r w:rsidR="00CA0DD8">
        <w:rPr>
          <w:rFonts w:ascii="Times New Roman" w:eastAsiaTheme="minorHAnsi" w:hAnsi="Times New Roman" w:cs="Times New Roman"/>
          <w:noProof/>
          <w:sz w:val="22"/>
          <w:lang w:val="en-US" w:eastAsia="en-US"/>
        </w:rPr>
        <w:t xml:space="preserve"> [46]</w:t>
      </w:r>
      <w:r w:rsidRPr="00AE18F3">
        <w:rPr>
          <w:rFonts w:ascii="Times New Roman" w:eastAsiaTheme="minorHAnsi" w:hAnsi="Times New Roman" w:cs="Times New Roman"/>
          <w:noProof/>
          <w:sz w:val="22"/>
          <w:lang w:val="en-US" w:eastAsia="en-US"/>
        </w:rPr>
        <w:t xml:space="preserve"> could be logical reasons for the wide use of photographs. It has been indicated the employment of photographs is a valid surrogate for the real environment if the photos are appropriately sampled as representatives of the scene they represent</w:t>
      </w:r>
      <w:r w:rsidR="00F90F79">
        <w:rPr>
          <w:rFonts w:ascii="Times New Roman" w:eastAsiaTheme="minorHAnsi" w:hAnsi="Times New Roman" w:cs="Times New Roman"/>
          <w:noProof/>
          <w:sz w:val="22"/>
          <w:lang w:val="en-US" w:eastAsia="en-US"/>
        </w:rPr>
        <w:t xml:space="preserve"> [52]</w:t>
      </w:r>
      <w:r w:rsidRPr="00AE18F3">
        <w:rPr>
          <w:rFonts w:ascii="Times New Roman" w:eastAsiaTheme="minorHAnsi" w:hAnsi="Times New Roman" w:cs="Times New Roman"/>
          <w:noProof/>
          <w:sz w:val="22"/>
          <w:lang w:val="en-US" w:eastAsia="en-US"/>
        </w:rPr>
        <w:t xml:space="preserve">. </w:t>
      </w:r>
      <w:hyperlink w:anchor="_ENREF_18" w:tooltip="Daniel, 2001 #515" w:history="1">
        <w:r w:rsidR="00861880" w:rsidRPr="00AE18F3">
          <w:rPr>
            <w:rFonts w:ascii="Times New Roman" w:eastAsiaTheme="minorHAnsi" w:hAnsi="Times New Roman" w:cs="Times New Roman"/>
            <w:noProof/>
            <w:sz w:val="22"/>
            <w:lang w:val="en-US" w:eastAsia="en-US"/>
          </w:rPr>
          <w:fldChar w:fldCharType="begin"/>
        </w:r>
        <w:r w:rsidR="00861880" w:rsidRPr="00AE18F3">
          <w:rPr>
            <w:rFonts w:ascii="Times New Roman" w:eastAsiaTheme="minorHAnsi" w:hAnsi="Times New Roman" w:cs="Times New Roman"/>
            <w:noProof/>
            <w:sz w:val="22"/>
            <w:lang w:val="en-US" w:eastAsia="en-US"/>
          </w:rPr>
          <w:instrText xml:space="preserve"> ADDIN EN.CITE &lt;EndNote&gt;&lt;Cite AuthorYear="1"&gt;&lt;Author&gt;Daniel&lt;/Author&gt;&lt;Year&gt;2001&lt;/Year&gt;&lt;RecNum&gt;515&lt;/RecNum&gt;&lt;DisplayText&gt;Daniel and Meitner (2001)&lt;/DisplayText&gt;&lt;record&gt;&lt;rec-number&gt;515&lt;/rec-number&gt;&lt;foreign-keys&gt;&lt;key app="EN" db-id="drzfd0wpes0ppiev2pppfdesr05zwz9eas0r" timestamp="0"&gt;515&lt;/key&gt;&lt;/foreign-keys&gt;&lt;ref-type name="Journal Article"&gt;17&lt;/ref-type&gt;&lt;contributors&gt;&lt;authors&gt;&lt;author&gt;Daniel, Terry C&lt;/author&gt;&lt;author&gt;Meitner, Michael M&lt;/author&gt;&lt;/authors&gt;&lt;/contributors&gt;&lt;titles&gt;&lt;title&gt;Representational validity of landscape visualizations: the effects of graphical realism on perceived scenic beauty of forest vistas&lt;/title&gt;&lt;secondary-title&gt;Journal of environmental psychology&lt;/secondary-title&gt;&lt;/titles&gt;&lt;pages&gt;61-72&lt;/pages&gt;&lt;volume&gt;21&lt;/volume&gt;&lt;number&gt;1&lt;/number&gt;&lt;dates&gt;&lt;year&gt;2001&lt;/year&gt;&lt;/dates&gt;&lt;isbn&gt;0272-4944&lt;/isbn&gt;&lt;urls&gt;&lt;/urls&gt;&lt;/record&gt;&lt;/Cite&gt;&lt;/EndNote&gt;</w:instrText>
        </w:r>
        <w:r w:rsidR="00861880" w:rsidRPr="00AE18F3">
          <w:rPr>
            <w:rFonts w:ascii="Times New Roman" w:eastAsiaTheme="minorHAnsi" w:hAnsi="Times New Roman" w:cs="Times New Roman"/>
            <w:noProof/>
            <w:sz w:val="22"/>
            <w:lang w:val="en-US" w:eastAsia="en-US"/>
          </w:rPr>
          <w:fldChar w:fldCharType="separate"/>
        </w:r>
        <w:r w:rsidR="00861880" w:rsidRPr="00AE18F3">
          <w:rPr>
            <w:rFonts w:ascii="Times New Roman" w:eastAsiaTheme="minorHAnsi" w:hAnsi="Times New Roman" w:cs="Times New Roman"/>
            <w:noProof/>
            <w:sz w:val="22"/>
            <w:lang w:val="en-US" w:eastAsia="en-US"/>
          </w:rPr>
          <w:t xml:space="preserve">Daniel and Meitner </w:t>
        </w:r>
        <w:r w:rsidR="009A4B7F">
          <w:rPr>
            <w:rFonts w:ascii="Times New Roman" w:eastAsiaTheme="minorHAnsi" w:hAnsi="Times New Roman" w:cs="Times New Roman"/>
            <w:noProof/>
            <w:sz w:val="22"/>
            <w:lang w:val="en-US" w:eastAsia="en-US"/>
          </w:rPr>
          <w:t>[53]</w:t>
        </w:r>
        <w:r w:rsidR="00861880" w:rsidRPr="00AE18F3">
          <w:rPr>
            <w:rFonts w:ascii="Times New Roman" w:eastAsiaTheme="minorHAnsi" w:hAnsi="Times New Roman" w:cs="Times New Roman"/>
            <w:noProof/>
            <w:sz w:val="22"/>
            <w:lang w:val="en-US" w:eastAsia="en-US"/>
          </w:rPr>
          <w:fldChar w:fldCharType="end"/>
        </w:r>
      </w:hyperlink>
      <w:r w:rsidRPr="00AE18F3">
        <w:rPr>
          <w:rFonts w:ascii="Times New Roman" w:eastAsiaTheme="minorHAnsi" w:hAnsi="Times New Roman" w:cs="Times New Roman"/>
          <w:noProof/>
          <w:sz w:val="22"/>
          <w:lang w:val="en-US" w:eastAsia="en-US"/>
        </w:rPr>
        <w:t xml:space="preserve"> reported high level of consistency between responses that originate from experiencing the representative landscape and parallel responses, when expressing a preference and/or perception judgment based on photographs. Also, it has been shown that photographs pose no problems particularly in the preference ratings</w:t>
      </w:r>
      <w:r w:rsidR="005D0240">
        <w:rPr>
          <w:rFonts w:ascii="Times New Roman" w:eastAsiaTheme="minorHAnsi" w:hAnsi="Times New Roman" w:cs="Times New Roman"/>
          <w:noProof/>
          <w:sz w:val="22"/>
          <w:lang w:val="en-US" w:eastAsia="en-US"/>
        </w:rPr>
        <w:t xml:space="preserve"> [54]</w:t>
      </w:r>
      <w:r w:rsidRPr="00AE18F3">
        <w:rPr>
          <w:rFonts w:ascii="Times New Roman" w:eastAsiaTheme="minorHAnsi" w:hAnsi="Times New Roman" w:cs="Times New Roman"/>
          <w:noProof/>
          <w:sz w:val="22"/>
          <w:lang w:val="en-US" w:eastAsia="en-US"/>
        </w:rPr>
        <w:t>. To enhance the validity of the photographs, certain conditions were considered: capturing remained consistent (height of 175 cm for all pictures); the variant of content (which was not a part of the research) was controlled; technical quality of the photographs was controlled (photos were taken between 10 a.m. and 2 p.m.);  and the participants were advised about their evaluation (e.g., they were told to look at the environment not the experience of particular space).</w:t>
      </w:r>
    </w:p>
    <w:p w:rsidR="005632BF" w:rsidRPr="00AE18F3" w:rsidRDefault="005632BF" w:rsidP="001B61C9">
      <w:pPr>
        <w:jc w:val="both"/>
        <w:rPr>
          <w:rFonts w:ascii="Times New Roman" w:eastAsiaTheme="minorHAnsi" w:hAnsi="Times New Roman" w:cs="Times New Roman"/>
          <w:noProof/>
          <w:color w:val="808080" w:themeColor="background1" w:themeShade="80"/>
          <w:sz w:val="22"/>
          <w:lang w:val="en-US" w:eastAsia="en-US"/>
        </w:rPr>
      </w:pPr>
      <w:r w:rsidRPr="00AE18F3">
        <w:rPr>
          <w:rFonts w:ascii="Times New Roman" w:eastAsiaTheme="minorHAnsi" w:hAnsi="Times New Roman" w:cs="Times New Roman"/>
          <w:noProof/>
          <w:sz w:val="22"/>
          <w:lang w:val="en-US" w:eastAsia="en-US"/>
        </w:rPr>
        <w:lastRenderedPageBreak/>
        <w:t xml:space="preserve">A sampling selection technique was used based on the availability of a wide range of stimuli describing the psychological variables investigated in the current research. Based on the research cluster (49 parks) over 800 photographs of Tabriz SUP during July 2012 (summer time) were taken by using a canon digital camera (14 mega pixels, 5x optical zoom lens). All the photographs were taken from the public access walkway to ensure that the scenes were representative of whatever people could easily see. Subsequently, to reduce bias, by using Adobe Photoshop CS5 version 12 software, some of the content, such as people, vehicles and outdoor buildings in the photographs, was removed. Following the stratification process, which is used to ensure that an adequate number of scenes is available as repreventative of each category, the number of photographs reduced to 180. At this stage, a panel of experts was invited for their professional advice. </w:t>
      </w:r>
      <w:hyperlink w:anchor="_ENREF_5" w:tooltip="Arthur E, 2004 #86" w:history="1">
        <w:r w:rsidR="00861880" w:rsidRPr="00AE18F3">
          <w:rPr>
            <w:rFonts w:ascii="Times New Roman" w:eastAsiaTheme="minorHAnsi" w:hAnsi="Times New Roman" w:cs="Times New Roman"/>
            <w:noProof/>
            <w:sz w:val="22"/>
            <w:lang w:val="en-US" w:eastAsia="en-US"/>
          </w:rPr>
          <w:fldChar w:fldCharType="begin"/>
        </w:r>
        <w:r w:rsidR="00861880" w:rsidRPr="00AE18F3">
          <w:rPr>
            <w:rFonts w:ascii="Times New Roman" w:eastAsiaTheme="minorHAnsi" w:hAnsi="Times New Roman" w:cs="Times New Roman"/>
            <w:noProof/>
            <w:sz w:val="22"/>
            <w:lang w:val="en-US" w:eastAsia="en-US"/>
          </w:rPr>
          <w:instrText xml:space="preserve"> ADDIN EN.CITE &lt;EndNote&gt;&lt;Cite AuthorYear="1"&gt;&lt;Author&gt;Arthur E&lt;/Author&gt;&lt;Year&gt;2004&lt;/Year&gt;&lt;RecNum&gt;86&lt;/RecNum&gt;&lt;DisplayText&gt;Arthur E (2004)&lt;/DisplayText&gt;&lt;record&gt;&lt;rec-number&gt;86&lt;/rec-number&gt;&lt;foreign-keys&gt;&lt;key app="EN" db-id="drzfd0wpes0ppiev2pppfdesr05zwz9eas0r" timestamp="0"&gt;86&lt;/key&gt;&lt;/foreign-keys&gt;&lt;ref-type name="Journal Article"&gt;17&lt;/ref-type&gt;&lt;contributors&gt;&lt;authors&gt;&lt;author&gt;Arthur E, Stamps, III&lt;/author&gt;&lt;/authors&gt;&lt;/contributors&gt;&lt;titles&gt;&lt;title&gt;Mystery, complexity, legibility and coherence: A meta-analysis&lt;/title&gt;&lt;secondary-title&gt;Journal of Environmental Psychology&lt;/secondary-title&gt;&lt;/titles&gt;&lt;pages&gt;1-16&lt;/pages&gt;&lt;volume&gt;24&lt;/volume&gt;&lt;number&gt;1&lt;/number&gt;&lt;dates&gt;&lt;year&gt;2004&lt;/year&gt;&lt;/dates&gt;&lt;isbn&gt;0272-4944&lt;/isbn&gt;&lt;urls&gt;&lt;related-urls&gt;&lt;url&gt;http://www.sciencedirect.com/science/article/pii/S0272494403000239&lt;/url&gt;&lt;/related-urls&gt;&lt;/urls&gt;&lt;/record&gt;&lt;/Cite&gt;&lt;/EndNote&gt;</w:instrText>
        </w:r>
        <w:r w:rsidR="00861880" w:rsidRPr="00AE18F3">
          <w:rPr>
            <w:rFonts w:ascii="Times New Roman" w:eastAsiaTheme="minorHAnsi" w:hAnsi="Times New Roman" w:cs="Times New Roman"/>
            <w:noProof/>
            <w:sz w:val="22"/>
            <w:lang w:val="en-US" w:eastAsia="en-US"/>
          </w:rPr>
          <w:fldChar w:fldCharType="separate"/>
        </w:r>
        <w:r w:rsidR="00861880" w:rsidRPr="00AE18F3">
          <w:rPr>
            <w:rFonts w:ascii="Times New Roman" w:eastAsiaTheme="minorHAnsi" w:hAnsi="Times New Roman" w:cs="Times New Roman"/>
            <w:noProof/>
            <w:sz w:val="22"/>
            <w:lang w:val="en-US" w:eastAsia="en-US"/>
          </w:rPr>
          <w:t xml:space="preserve">Arthur </w:t>
        </w:r>
        <w:r w:rsidR="001B61C9">
          <w:rPr>
            <w:rFonts w:ascii="Times New Roman" w:eastAsiaTheme="minorHAnsi" w:hAnsi="Times New Roman" w:cs="Times New Roman"/>
            <w:noProof/>
            <w:sz w:val="22"/>
            <w:lang w:val="en-US" w:eastAsia="en-US"/>
          </w:rPr>
          <w:t>[33]</w:t>
        </w:r>
        <w:r w:rsidR="00861880" w:rsidRPr="00AE18F3">
          <w:rPr>
            <w:rFonts w:ascii="Times New Roman" w:eastAsiaTheme="minorHAnsi" w:hAnsi="Times New Roman" w:cs="Times New Roman"/>
            <w:noProof/>
            <w:sz w:val="22"/>
            <w:lang w:val="en-US" w:eastAsia="en-US"/>
          </w:rPr>
          <w:fldChar w:fldCharType="end"/>
        </w:r>
      </w:hyperlink>
      <w:r w:rsidRPr="00AE18F3">
        <w:rPr>
          <w:rFonts w:ascii="Times New Roman" w:eastAsiaTheme="minorHAnsi" w:hAnsi="Times New Roman" w:cs="Times New Roman"/>
          <w:noProof/>
          <w:sz w:val="22"/>
          <w:lang w:val="en-US" w:eastAsia="en-US"/>
        </w:rPr>
        <w:t xml:space="preserve"> in a meta-analysis reported that rating scenes based on one or more semantic differential categories such as preference or information theory variables could be a typical  protocol. In this protocol, judgment or stratified judgment sample could lead to a strong result. Panels with a minimum of three/four experts would be appropriate to rate the semantic differential variables</w:t>
      </w:r>
      <w:r w:rsidR="001B61C9">
        <w:rPr>
          <w:rFonts w:ascii="Times New Roman" w:eastAsiaTheme="minorHAnsi" w:hAnsi="Times New Roman" w:cs="Times New Roman"/>
          <w:noProof/>
          <w:sz w:val="22"/>
          <w:lang w:val="en-US" w:eastAsia="en-US"/>
        </w:rPr>
        <w:t xml:space="preserve"> [33]</w:t>
      </w:r>
      <w:r w:rsidRPr="00AE18F3">
        <w:rPr>
          <w:rFonts w:ascii="Times New Roman" w:eastAsiaTheme="minorHAnsi" w:hAnsi="Times New Roman" w:cs="Times New Roman"/>
          <w:noProof/>
          <w:sz w:val="22"/>
          <w:lang w:val="en-US" w:eastAsia="en-US"/>
        </w:rPr>
        <w:t xml:space="preserve">. However, it is recommended to include more experts on the panel to achieve an accurate result. In order to aid the researchers in the decision making process for photo selection, 9 experts with at least 7 years of related experience (including 5 Architects, 1 Urban Designer, and 3 Landscape Architects) were requested to select the scenes. Each expert individually was asked to select 8 photographs that best represented the scenes for each category based on the given definitions in Table 3. The frequency of the most selected scenes by experts for each category was recorded. In each category 8 best representative scenes, which occurred at least 5 times, were selected as representative of that particular category. The photographs selected for more than one categories were excluded. </w:t>
      </w:r>
    </w:p>
    <w:p w:rsidR="005632BF" w:rsidRPr="00AE18F3" w:rsidRDefault="005632BF" w:rsidP="008D2D31">
      <w:pPr>
        <w:spacing w:after="0" w:line="240" w:lineRule="auto"/>
        <w:rPr>
          <w:rFonts w:ascii="Times New Roman" w:eastAsiaTheme="minorHAnsi" w:hAnsi="Times New Roman" w:cs="Times New Roman"/>
          <w:b/>
          <w:bCs/>
          <w:noProof/>
          <w:sz w:val="22"/>
          <w:lang w:val="en-US" w:eastAsia="en-US"/>
        </w:rPr>
      </w:pPr>
      <w:r w:rsidRPr="00AE18F3">
        <w:rPr>
          <w:rFonts w:ascii="Times New Roman" w:eastAsiaTheme="minorHAnsi" w:hAnsi="Times New Roman" w:cs="Times New Roman"/>
          <w:b/>
          <w:bCs/>
          <w:noProof/>
          <w:sz w:val="22"/>
          <w:lang w:val="en-US" w:eastAsia="en-US"/>
        </w:rPr>
        <w:t>Table 3. Definition of Research Variables</w:t>
      </w:r>
    </w:p>
    <w:p w:rsidR="008D2D31" w:rsidRPr="00AE18F3" w:rsidRDefault="008D2D31" w:rsidP="008D2D31">
      <w:pPr>
        <w:spacing w:after="0" w:line="240" w:lineRule="auto"/>
        <w:rPr>
          <w:rFonts w:ascii="Times New Roman" w:eastAsiaTheme="minorHAnsi" w:hAnsi="Times New Roman" w:cs="Times New Roman"/>
          <w:b/>
          <w:bCs/>
          <w:noProof/>
          <w:sz w:val="22"/>
          <w:lang w:val="en-US" w:eastAsia="en-US"/>
        </w:rPr>
      </w:pPr>
    </w:p>
    <w:p w:rsidR="005632BF" w:rsidRPr="00AE18F3" w:rsidRDefault="005632BF" w:rsidP="001B61C9">
      <w:pPr>
        <w:spacing w:after="0"/>
        <w:jc w:val="both"/>
        <w:rPr>
          <w:rFonts w:ascii="Times New Roman" w:eastAsiaTheme="minorHAnsi" w:hAnsi="Times New Roman" w:cs="Times New Roman"/>
          <w:noProof/>
          <w:sz w:val="22"/>
          <w:lang w:val="en-US" w:eastAsia="en-US"/>
        </w:rPr>
      </w:pPr>
      <w:r w:rsidRPr="00AE18F3">
        <w:rPr>
          <w:rFonts w:ascii="Times New Roman" w:eastAsiaTheme="minorHAnsi" w:hAnsi="Times New Roman" w:cs="Times New Roman"/>
          <w:noProof/>
          <w:sz w:val="22"/>
          <w:lang w:val="en-US" w:eastAsia="en-US"/>
        </w:rPr>
        <w:t xml:space="preserve">After scene selection, some conditions were followed; for example, a random number table was used for organizing the scenes on the booklet, and no more than two consecutive scenes from the same category were used on the same page, and no sequential scenes from the original order were presented on the same page. To reduce the bias, four photographs were added, two at the beginning to familiarize the participants with the rating procedures and two at the end of the booklet to show that the survey was </w:t>
      </w:r>
      <w:r w:rsidRPr="00AE18F3">
        <w:rPr>
          <w:rFonts w:ascii="Times New Roman" w:eastAsiaTheme="minorHAnsi" w:hAnsi="Times New Roman" w:cs="Times New Roman"/>
          <w:noProof/>
          <w:sz w:val="22"/>
          <w:lang w:val="en-US" w:eastAsia="en-US"/>
        </w:rPr>
        <w:lastRenderedPageBreak/>
        <w:t xml:space="preserve">about to end. As </w:t>
      </w:r>
      <w:hyperlink w:anchor="_ENREF_39" w:tooltip="Kaplan, 1989 #162" w:history="1">
        <w:r w:rsidR="00861880" w:rsidRPr="00AE18F3">
          <w:rPr>
            <w:rFonts w:ascii="Times New Roman" w:eastAsiaTheme="minorHAnsi" w:hAnsi="Times New Roman" w:cs="Times New Roman"/>
            <w:noProof/>
            <w:sz w:val="22"/>
            <w:lang w:val="en-US" w:eastAsia="en-US"/>
          </w:rPr>
          <w:fldChar w:fldCharType="begin"/>
        </w:r>
        <w:r w:rsidR="00861880" w:rsidRPr="00AE18F3">
          <w:rPr>
            <w:rFonts w:ascii="Times New Roman" w:eastAsiaTheme="minorHAnsi" w:hAnsi="Times New Roman" w:cs="Times New Roman"/>
            <w:noProof/>
            <w:sz w:val="22"/>
            <w:lang w:val="en-US" w:eastAsia="en-US"/>
          </w:rPr>
          <w:instrText xml:space="preserve"> ADDIN EN.CITE &lt;EndNote&gt;&lt;Cite AuthorYear="1"&gt;&lt;Author&gt;Kaplan&lt;/Author&gt;&lt;Year&gt;1989&lt;/Year&gt;&lt;RecNum&gt;162&lt;/RecNum&gt;&lt;DisplayText&gt;R. Kaplan and Kaplan (1989)&lt;/DisplayText&gt;&lt;record&gt;&lt;rec-number&gt;162&lt;/rec-number&gt;&lt;foreign-keys&gt;&lt;key app="EN" db-id="drzfd0wpes0ppiev2pppfdesr05zwz9eas0r" timestamp="0"&gt;162&lt;/key&gt;&lt;/foreign-keys&gt;&lt;ref-type name="Book"&gt;6&lt;/ref-type&gt;&lt;contributors&gt;&lt;authors&gt;&lt;author&gt;Kaplan, Rachel&lt;/author&gt;&lt;author&gt;Kaplan, Stephen&lt;/author&gt;&lt;/authors&gt;&lt;/contributors&gt;&lt;titles&gt;&lt;title&gt;The experience of nature: A psychological perspective&lt;/title&gt;&lt;/titles&gt;&lt;dates&gt;&lt;year&gt;1989&lt;/year&gt;&lt;/dates&gt;&lt;publisher&gt;CUP Archive&lt;/publisher&gt;&lt;isbn&gt;0521341396&lt;/isbn&gt;&lt;urls&gt;&lt;/urls&gt;&lt;/record&gt;&lt;/Cite&gt;&lt;/EndNote&gt;</w:instrText>
        </w:r>
        <w:r w:rsidR="00861880" w:rsidRPr="00AE18F3">
          <w:rPr>
            <w:rFonts w:ascii="Times New Roman" w:eastAsiaTheme="minorHAnsi" w:hAnsi="Times New Roman" w:cs="Times New Roman"/>
            <w:noProof/>
            <w:sz w:val="22"/>
            <w:lang w:val="en-US" w:eastAsia="en-US"/>
          </w:rPr>
          <w:fldChar w:fldCharType="separate"/>
        </w:r>
        <w:r w:rsidR="00861880" w:rsidRPr="00AE18F3">
          <w:rPr>
            <w:rFonts w:ascii="Times New Roman" w:eastAsiaTheme="minorHAnsi" w:hAnsi="Times New Roman" w:cs="Times New Roman"/>
            <w:noProof/>
            <w:sz w:val="22"/>
            <w:lang w:val="en-US" w:eastAsia="en-US"/>
          </w:rPr>
          <w:t xml:space="preserve">R. Kaplan and Kaplan </w:t>
        </w:r>
        <w:r w:rsidR="001B61C9">
          <w:rPr>
            <w:rFonts w:ascii="Times New Roman" w:eastAsiaTheme="minorHAnsi" w:hAnsi="Times New Roman" w:cs="Times New Roman"/>
            <w:noProof/>
            <w:sz w:val="22"/>
            <w:lang w:val="en-US" w:eastAsia="en-US"/>
          </w:rPr>
          <w:t>[46]</w:t>
        </w:r>
        <w:r w:rsidR="00861880" w:rsidRPr="00AE18F3">
          <w:rPr>
            <w:rFonts w:ascii="Times New Roman" w:eastAsiaTheme="minorHAnsi" w:hAnsi="Times New Roman" w:cs="Times New Roman"/>
            <w:noProof/>
            <w:sz w:val="22"/>
            <w:lang w:val="en-US" w:eastAsia="en-US"/>
          </w:rPr>
          <w:fldChar w:fldCharType="end"/>
        </w:r>
      </w:hyperlink>
      <w:r w:rsidRPr="00AE18F3">
        <w:rPr>
          <w:rFonts w:ascii="Times New Roman" w:eastAsiaTheme="minorHAnsi" w:hAnsi="Times New Roman" w:cs="Times New Roman"/>
          <w:noProof/>
          <w:sz w:val="22"/>
          <w:lang w:val="en-US" w:eastAsia="en-US"/>
        </w:rPr>
        <w:t xml:space="preserve"> declare, no more than eight scenes would be appropriate to be pasted on each page of the survey booklet. For this reason, the scenes were presented in landscape oriented A4 booklets each of which contained four 3.5” x 5.2” color photographs. A total of 52 scenes were presented in the survey where the question "How much do you like each landscpe scene?" was followed by a 5 point Likert scale (1=Like, 2=somewhat like, 3=neither like nor dislike, 4=somewhat dislike, 5=dislike). Finally, to complete the data, the content of</w:t>
      </w:r>
      <w:r w:rsidR="00975AE9">
        <w:rPr>
          <w:rFonts w:ascii="Times New Roman" w:eastAsiaTheme="minorHAnsi" w:hAnsi="Times New Roman" w:cs="Times New Roman"/>
          <w:noProof/>
          <w:sz w:val="22"/>
          <w:lang w:val="en-US" w:eastAsia="en-US"/>
        </w:rPr>
        <w:t xml:space="preserve"> each category in the panel of </w:t>
      </w:r>
      <w:r w:rsidRPr="00AE18F3">
        <w:rPr>
          <w:rFonts w:ascii="Times New Roman" w:eastAsiaTheme="minorHAnsi" w:hAnsi="Times New Roman" w:cs="Times New Roman"/>
          <w:noProof/>
          <w:sz w:val="22"/>
          <w:lang w:val="en-US" w:eastAsia="en-US"/>
        </w:rPr>
        <w:t>7 experts was identified.</w:t>
      </w:r>
    </w:p>
    <w:p w:rsidR="005632BF" w:rsidRPr="00AE18F3" w:rsidRDefault="005632BF" w:rsidP="007463F7">
      <w:pPr>
        <w:pStyle w:val="Heading2"/>
      </w:pPr>
      <w:r w:rsidRPr="00AE18F3">
        <w:t>5. Data Collection and Analysis</w:t>
      </w:r>
    </w:p>
    <w:p w:rsidR="005632BF" w:rsidRPr="00AE18F3" w:rsidRDefault="005632BF" w:rsidP="00BE4A9F">
      <w:pPr>
        <w:spacing w:after="0"/>
        <w:jc w:val="both"/>
        <w:rPr>
          <w:rFonts w:ascii="Times New Roman" w:eastAsiaTheme="minorHAnsi" w:hAnsi="Times New Roman" w:cs="Times New Roman"/>
          <w:noProof/>
          <w:sz w:val="22"/>
          <w:lang w:val="en-US" w:eastAsia="en-US"/>
        </w:rPr>
      </w:pPr>
      <w:r w:rsidRPr="00AE18F3">
        <w:rPr>
          <w:rFonts w:ascii="Times New Roman" w:eastAsiaTheme="minorHAnsi" w:hAnsi="Times New Roman" w:cs="Times New Roman"/>
          <w:noProof/>
          <w:sz w:val="22"/>
          <w:lang w:val="en-US" w:eastAsia="en-US"/>
        </w:rPr>
        <w:t>After running a preliminary test, the actual survey was carried out from September 5, 2012 to October 20, 2012. The exclusion and inclusion criteria for selecting the respondents (visitors) in the actual survey included not having educational background in art because the level of expertise could affect aesthetic preferences</w:t>
      </w:r>
      <w:r w:rsidR="00AE0A6D">
        <w:rPr>
          <w:rFonts w:ascii="Times New Roman" w:eastAsiaTheme="minorHAnsi" w:hAnsi="Times New Roman" w:cs="Times New Roman"/>
          <w:noProof/>
          <w:sz w:val="22"/>
          <w:lang w:val="en-US" w:eastAsia="en-US"/>
        </w:rPr>
        <w:t xml:space="preserve"> [55]</w:t>
      </w:r>
      <w:r w:rsidRPr="00AE18F3">
        <w:rPr>
          <w:rFonts w:ascii="Times New Roman" w:eastAsiaTheme="minorHAnsi" w:hAnsi="Times New Roman" w:cs="Times New Roman"/>
          <w:noProof/>
          <w:sz w:val="22"/>
          <w:lang w:val="en-US" w:eastAsia="en-US"/>
        </w:rPr>
        <w:t xml:space="preserve">, being above 18 years old because children and adults have different demands for park visits </w:t>
      </w:r>
      <w:r w:rsidR="00BE4A9F">
        <w:rPr>
          <w:rFonts w:ascii="Times New Roman" w:eastAsiaTheme="minorHAnsi" w:hAnsi="Times New Roman" w:cs="Times New Roman"/>
          <w:noProof/>
          <w:sz w:val="22"/>
          <w:lang w:val="en-US" w:eastAsia="en-US"/>
        </w:rPr>
        <w:t>[56]</w:t>
      </w:r>
      <w:r w:rsidRPr="00AE18F3">
        <w:rPr>
          <w:rFonts w:ascii="Times New Roman" w:eastAsiaTheme="minorHAnsi" w:hAnsi="Times New Roman" w:cs="Times New Roman"/>
          <w:noProof/>
          <w:sz w:val="22"/>
          <w:lang w:val="en-US" w:eastAsia="en-US"/>
        </w:rPr>
        <w:t>, and living around the surveyed park. Following a random sampling method, a daily survey was conducted on the visitors with a sampling interval of every 3rd visitor to each selected  park.</w:t>
      </w:r>
    </w:p>
    <w:p w:rsidR="005632BF" w:rsidRPr="00AE18F3" w:rsidRDefault="005632BF" w:rsidP="005632BF">
      <w:pPr>
        <w:spacing w:after="0"/>
        <w:jc w:val="both"/>
        <w:rPr>
          <w:rFonts w:ascii="Times New Roman" w:eastAsiaTheme="minorHAnsi" w:hAnsi="Times New Roman" w:cs="Times New Roman"/>
          <w:noProof/>
          <w:sz w:val="22"/>
          <w:lang w:val="en-US" w:eastAsia="en-US"/>
        </w:rPr>
      </w:pPr>
      <w:r w:rsidRPr="00AE18F3">
        <w:rPr>
          <w:rFonts w:ascii="Times New Roman" w:eastAsiaTheme="minorHAnsi" w:hAnsi="Times New Roman" w:cs="Times New Roman"/>
          <w:noProof/>
          <w:sz w:val="22"/>
          <w:lang w:val="en-US" w:eastAsia="en-US"/>
        </w:rPr>
        <w:t xml:space="preserve">SPSS (version 17) was used for data analysis procedures. Descriptive statistical methods, including mean, standard deviation, frequency, and percentage were used to analyze the data in order to determine the most and least frequently preferred categories based on public visual preferences. In fact, visual preference rating was listed simultaneously with data analysis. </w:t>
      </w:r>
    </w:p>
    <w:p w:rsidR="005632BF" w:rsidRPr="00AE18F3" w:rsidRDefault="005632BF" w:rsidP="004646AF">
      <w:pPr>
        <w:spacing w:after="0"/>
        <w:jc w:val="both"/>
        <w:rPr>
          <w:rFonts w:ascii="Times New Roman" w:eastAsiaTheme="minorHAnsi" w:hAnsi="Times New Roman" w:cs="Times New Roman"/>
          <w:noProof/>
          <w:sz w:val="22"/>
          <w:lang w:val="en-US" w:eastAsia="en-US"/>
        </w:rPr>
      </w:pPr>
      <w:r w:rsidRPr="00AE18F3">
        <w:rPr>
          <w:rFonts w:ascii="Times New Roman" w:eastAsiaTheme="minorHAnsi" w:hAnsi="Times New Roman" w:cs="Times New Roman"/>
          <w:noProof/>
          <w:sz w:val="22"/>
          <w:lang w:val="en-US" w:eastAsia="en-US"/>
        </w:rPr>
        <w:t>Based on the reliability test results, the internal reliability of each domain (Mystery, Coherence, Refuge, C</w:t>
      </w:r>
      <w:r w:rsidR="008D2D31" w:rsidRPr="00AE18F3">
        <w:rPr>
          <w:rFonts w:ascii="Times New Roman" w:eastAsiaTheme="minorHAnsi" w:hAnsi="Times New Roman" w:cs="Times New Roman"/>
          <w:noProof/>
          <w:sz w:val="22"/>
          <w:lang w:val="en-US" w:eastAsia="en-US"/>
        </w:rPr>
        <w:t>omplexity, Legibility, Prospect</w:t>
      </w:r>
      <w:r w:rsidRPr="00AE18F3">
        <w:rPr>
          <w:rFonts w:ascii="Times New Roman" w:eastAsiaTheme="minorHAnsi" w:hAnsi="Times New Roman" w:cs="Times New Roman"/>
          <w:noProof/>
          <w:sz w:val="22"/>
          <w:lang w:val="en-US" w:eastAsia="en-US"/>
        </w:rPr>
        <w:t xml:space="preserve"> of the questionnaire was good with Cronbach’s Alpha of &gt;.70. In this regard, according to </w:t>
      </w:r>
      <w:hyperlink w:anchor="_ENREF_59" w:tooltip="Nunnally, 2010 #538" w:history="1">
        <w:r w:rsidR="00861880" w:rsidRPr="00AE18F3">
          <w:rPr>
            <w:rFonts w:ascii="Times New Roman" w:eastAsiaTheme="minorHAnsi" w:hAnsi="Times New Roman" w:cs="Times New Roman"/>
            <w:noProof/>
            <w:sz w:val="22"/>
            <w:lang w:val="en-US" w:eastAsia="en-US"/>
          </w:rPr>
          <w:fldChar w:fldCharType="begin"/>
        </w:r>
        <w:r w:rsidR="00861880" w:rsidRPr="00AE18F3">
          <w:rPr>
            <w:rFonts w:ascii="Times New Roman" w:eastAsiaTheme="minorHAnsi" w:hAnsi="Times New Roman" w:cs="Times New Roman"/>
            <w:noProof/>
            <w:sz w:val="22"/>
            <w:lang w:val="en-US" w:eastAsia="en-US"/>
          </w:rPr>
          <w:instrText xml:space="preserve"> ADDIN EN.CITE &lt;EndNote&gt;&lt;Cite AuthorYear="1"&gt;&lt;Author&gt;Nunnally&lt;/Author&gt;&lt;Year&gt;2010&lt;/Year&gt;&lt;RecNum&gt;538&lt;/RecNum&gt;&lt;DisplayText&gt;Nunnally (2010)&lt;/DisplayText&gt;&lt;record&gt;&lt;rec-number&gt;538&lt;/rec-number&gt;&lt;foreign-keys&gt;&lt;key app="EN" db-id="drzfd0wpes0ppiev2pppfdesr05zwz9eas0r" timestamp="0"&gt;538&lt;/key&gt;&lt;/foreign-keys&gt;&lt;ref-type name="Book"&gt;6&lt;/ref-type&gt;&lt;contributors&gt;&lt;authors&gt;&lt;author&gt;Nunnally, Jum C&lt;/author&gt;&lt;/authors&gt;&lt;/contributors&gt;&lt;titles&gt;&lt;title&gt;Psychometric Theory 3E&lt;/title&gt;&lt;/titles&gt;&lt;dates&gt;&lt;year&gt;2010&lt;/year&gt;&lt;/dates&gt;&lt;publisher&gt;Tata McGraw-Hill Education&lt;/publisher&gt;&lt;isbn&gt;0071070885&lt;/isbn&gt;&lt;urls&gt;&lt;/urls&gt;&lt;/record&gt;&lt;/Cite&gt;&lt;/EndNote&gt;</w:instrText>
        </w:r>
        <w:r w:rsidR="00861880" w:rsidRPr="00AE18F3">
          <w:rPr>
            <w:rFonts w:ascii="Times New Roman" w:eastAsiaTheme="minorHAnsi" w:hAnsi="Times New Roman" w:cs="Times New Roman"/>
            <w:noProof/>
            <w:sz w:val="22"/>
            <w:lang w:val="en-US" w:eastAsia="en-US"/>
          </w:rPr>
          <w:fldChar w:fldCharType="separate"/>
        </w:r>
        <w:r w:rsidR="00861880" w:rsidRPr="00AE18F3">
          <w:rPr>
            <w:rFonts w:ascii="Times New Roman" w:eastAsiaTheme="minorHAnsi" w:hAnsi="Times New Roman" w:cs="Times New Roman"/>
            <w:noProof/>
            <w:sz w:val="22"/>
            <w:lang w:val="en-US" w:eastAsia="en-US"/>
          </w:rPr>
          <w:t xml:space="preserve">Nunnally </w:t>
        </w:r>
        <w:r w:rsidR="004646AF">
          <w:rPr>
            <w:rFonts w:ascii="Times New Roman" w:eastAsiaTheme="minorHAnsi" w:hAnsi="Times New Roman" w:cs="Times New Roman"/>
            <w:noProof/>
            <w:sz w:val="22"/>
            <w:lang w:val="en-US" w:eastAsia="en-US"/>
          </w:rPr>
          <w:t>[57]</w:t>
        </w:r>
        <w:r w:rsidR="00861880" w:rsidRPr="00AE18F3">
          <w:rPr>
            <w:rFonts w:ascii="Times New Roman" w:eastAsiaTheme="minorHAnsi" w:hAnsi="Times New Roman" w:cs="Times New Roman"/>
            <w:noProof/>
            <w:sz w:val="22"/>
            <w:lang w:val="en-US" w:eastAsia="en-US"/>
          </w:rPr>
          <w:fldChar w:fldCharType="end"/>
        </w:r>
      </w:hyperlink>
      <w:r w:rsidRPr="00AE18F3">
        <w:rPr>
          <w:rFonts w:ascii="Times New Roman" w:eastAsiaTheme="minorHAnsi" w:hAnsi="Times New Roman" w:cs="Times New Roman"/>
          <w:noProof/>
          <w:sz w:val="22"/>
          <w:lang w:val="en-US" w:eastAsia="en-US"/>
        </w:rPr>
        <w:t>, value of &gt;.50 would provide evidence for convergent validity; &gt;.60 can be regarded as acceptable value and &gt;.70 would be a good value.</w:t>
      </w:r>
    </w:p>
    <w:p w:rsidR="005632BF" w:rsidRPr="00AE18F3" w:rsidRDefault="005632BF" w:rsidP="007463F7">
      <w:pPr>
        <w:pStyle w:val="Heading2"/>
      </w:pPr>
      <w:r w:rsidRPr="00AE18F3">
        <w:t>6. Results and Discussions</w:t>
      </w:r>
    </w:p>
    <w:p w:rsidR="005632BF" w:rsidRPr="00AE18F3" w:rsidRDefault="005632BF" w:rsidP="005632BF">
      <w:pPr>
        <w:spacing w:after="0"/>
        <w:jc w:val="both"/>
        <w:rPr>
          <w:rFonts w:ascii="Times New Roman" w:eastAsiaTheme="minorHAnsi" w:hAnsi="Times New Roman" w:cs="Times New Roman"/>
          <w:noProof/>
          <w:sz w:val="22"/>
          <w:lang w:val="en-US" w:eastAsia="en-US"/>
        </w:rPr>
      </w:pPr>
      <w:r w:rsidRPr="00AE18F3">
        <w:rPr>
          <w:rFonts w:ascii="Times New Roman" w:eastAsiaTheme="minorHAnsi" w:hAnsi="Times New Roman" w:cs="Times New Roman"/>
          <w:noProof/>
          <w:sz w:val="22"/>
          <w:lang w:val="en-US" w:eastAsia="en-US"/>
        </w:rPr>
        <w:t>The result revealed that among all the constructs the most preferred spatial configuration of the SUP was Mystery (</w:t>
      </w:r>
      <w:r w:rsidRPr="00AE18F3">
        <w:rPr>
          <w:rFonts w:ascii="Times New Roman" w:eastAsiaTheme="minorHAnsi" w:hAnsi="Times New Roman" w:cs="Times New Roman"/>
          <w:i/>
          <w:iCs/>
          <w:noProof/>
          <w:sz w:val="22"/>
          <w:lang w:val="en-US" w:eastAsia="en-US"/>
        </w:rPr>
        <w:t>mean =1.72; sd=.65</w:t>
      </w:r>
      <w:r w:rsidRPr="00AE18F3">
        <w:rPr>
          <w:rFonts w:ascii="Times New Roman" w:eastAsiaTheme="minorHAnsi" w:hAnsi="Times New Roman" w:cs="Times New Roman"/>
          <w:noProof/>
          <w:sz w:val="22"/>
          <w:lang w:val="en-US" w:eastAsia="en-US"/>
        </w:rPr>
        <w:t>). Both Coherence (</w:t>
      </w:r>
      <w:r w:rsidRPr="00AE18F3">
        <w:rPr>
          <w:rFonts w:ascii="Times New Roman" w:eastAsiaTheme="minorHAnsi" w:hAnsi="Times New Roman" w:cs="Times New Roman"/>
          <w:i/>
          <w:iCs/>
          <w:noProof/>
          <w:sz w:val="22"/>
          <w:lang w:val="en-US" w:eastAsia="en-US"/>
        </w:rPr>
        <w:t>mean = 1.89, sd=.67</w:t>
      </w:r>
      <w:r w:rsidRPr="00AE18F3">
        <w:rPr>
          <w:rFonts w:ascii="Times New Roman" w:eastAsiaTheme="minorHAnsi" w:hAnsi="Times New Roman" w:cs="Times New Roman"/>
          <w:noProof/>
          <w:sz w:val="22"/>
          <w:lang w:val="en-US" w:eastAsia="en-US"/>
        </w:rPr>
        <w:t>) and Refuge (</w:t>
      </w:r>
      <w:r w:rsidRPr="00AE18F3">
        <w:rPr>
          <w:rFonts w:ascii="Times New Roman" w:eastAsiaTheme="minorHAnsi" w:hAnsi="Times New Roman" w:cs="Times New Roman"/>
          <w:i/>
          <w:iCs/>
          <w:noProof/>
          <w:sz w:val="22"/>
          <w:lang w:val="en-US" w:eastAsia="en-US"/>
        </w:rPr>
        <w:t>mean = 1.89, sd=.75</w:t>
      </w:r>
      <w:r w:rsidRPr="00AE18F3">
        <w:rPr>
          <w:rFonts w:ascii="Times New Roman" w:eastAsiaTheme="minorHAnsi" w:hAnsi="Times New Roman" w:cs="Times New Roman"/>
          <w:noProof/>
          <w:sz w:val="22"/>
          <w:lang w:val="en-US" w:eastAsia="en-US"/>
        </w:rPr>
        <w:t>) together ranked the second highest overall mean scores, followed by Complexity (</w:t>
      </w:r>
      <w:r w:rsidRPr="00AE18F3">
        <w:rPr>
          <w:rFonts w:ascii="Times New Roman" w:eastAsiaTheme="minorHAnsi" w:hAnsi="Times New Roman" w:cs="Times New Roman"/>
          <w:i/>
          <w:iCs/>
          <w:noProof/>
          <w:sz w:val="22"/>
          <w:lang w:val="en-US" w:eastAsia="en-US"/>
        </w:rPr>
        <w:t xml:space="preserve">mean= 2.14, </w:t>
      </w:r>
      <w:r w:rsidRPr="00AE18F3">
        <w:rPr>
          <w:rFonts w:ascii="Times New Roman" w:eastAsiaTheme="minorHAnsi" w:hAnsi="Times New Roman" w:cs="Times New Roman"/>
          <w:i/>
          <w:iCs/>
          <w:noProof/>
          <w:sz w:val="22"/>
          <w:lang w:val="en-US" w:eastAsia="en-US"/>
        </w:rPr>
        <w:lastRenderedPageBreak/>
        <w:t>sd=.84).</w:t>
      </w:r>
      <w:r w:rsidRPr="00AE18F3">
        <w:rPr>
          <w:rFonts w:ascii="Times New Roman" w:eastAsiaTheme="minorHAnsi" w:hAnsi="Times New Roman" w:cs="Times New Roman"/>
          <w:noProof/>
          <w:sz w:val="22"/>
          <w:lang w:val="en-US" w:eastAsia="en-US"/>
        </w:rPr>
        <w:t xml:space="preserve"> At the bottom, the second lowest overall mean score belonged to Legibility (</w:t>
      </w:r>
      <w:r w:rsidRPr="00AE18F3">
        <w:rPr>
          <w:rFonts w:ascii="Times New Roman" w:eastAsiaTheme="minorHAnsi" w:hAnsi="Times New Roman" w:cs="Times New Roman"/>
          <w:i/>
          <w:iCs/>
          <w:noProof/>
          <w:sz w:val="22"/>
          <w:lang w:val="en-US" w:eastAsia="en-US"/>
        </w:rPr>
        <w:t>mean = 2.49, sd=.86</w:t>
      </w:r>
      <w:r w:rsidRPr="00AE18F3">
        <w:rPr>
          <w:rFonts w:ascii="Times New Roman" w:eastAsiaTheme="minorHAnsi" w:hAnsi="Times New Roman" w:cs="Times New Roman"/>
          <w:noProof/>
          <w:sz w:val="22"/>
          <w:lang w:val="en-US" w:eastAsia="en-US"/>
        </w:rPr>
        <w:t>), while the least preferred spatial configuration was Prospect (</w:t>
      </w:r>
      <w:r w:rsidRPr="00AE18F3">
        <w:rPr>
          <w:rFonts w:ascii="Times New Roman" w:eastAsiaTheme="minorHAnsi" w:hAnsi="Times New Roman" w:cs="Times New Roman"/>
          <w:i/>
          <w:iCs/>
          <w:noProof/>
          <w:sz w:val="22"/>
          <w:lang w:val="en-US" w:eastAsia="en-US"/>
        </w:rPr>
        <w:t>mean=2.51, sd=.86</w:t>
      </w:r>
      <w:r w:rsidRPr="00AE18F3">
        <w:rPr>
          <w:rFonts w:ascii="Times New Roman" w:eastAsiaTheme="minorHAnsi" w:hAnsi="Times New Roman" w:cs="Times New Roman"/>
          <w:noProof/>
          <w:sz w:val="22"/>
          <w:lang w:val="en-US" w:eastAsia="en-US"/>
        </w:rPr>
        <w:t xml:space="preserve">). </w:t>
      </w:r>
    </w:p>
    <w:p w:rsidR="005632BF" w:rsidRPr="00AE18F3" w:rsidRDefault="005632BF" w:rsidP="005632BF">
      <w:pPr>
        <w:spacing w:after="0"/>
        <w:jc w:val="both"/>
        <w:rPr>
          <w:rFonts w:ascii="Times New Roman" w:eastAsiaTheme="minorHAnsi" w:hAnsi="Times New Roman" w:cs="Times New Roman"/>
          <w:noProof/>
          <w:sz w:val="22"/>
          <w:lang w:val="en-US" w:eastAsia="en-US"/>
        </w:rPr>
      </w:pPr>
      <w:r w:rsidRPr="00AE18F3">
        <w:rPr>
          <w:rFonts w:ascii="Times New Roman" w:eastAsiaTheme="minorHAnsi" w:hAnsi="Times New Roman" w:cs="Times New Roman"/>
          <w:noProof/>
          <w:sz w:val="22"/>
          <w:lang w:val="en-US" w:eastAsia="en-US"/>
        </w:rPr>
        <w:t>In addition to the abovementioned results, the predominant contents of each construct were identified. The mean rating scores of representative scenes and content of each category are shown in Table 4.</w:t>
      </w:r>
    </w:p>
    <w:p w:rsidR="005632BF" w:rsidRPr="00AE18F3" w:rsidRDefault="005632BF" w:rsidP="008D2D31">
      <w:pPr>
        <w:spacing w:after="0"/>
        <w:rPr>
          <w:rFonts w:ascii="Times New Roman" w:eastAsiaTheme="minorHAnsi" w:hAnsi="Times New Roman" w:cs="Times New Roman"/>
          <w:b/>
          <w:bCs/>
          <w:noProof/>
          <w:sz w:val="22"/>
          <w:lang w:val="en-US" w:eastAsia="en-US"/>
        </w:rPr>
      </w:pPr>
      <w:r w:rsidRPr="00AE18F3">
        <w:rPr>
          <w:rFonts w:ascii="Times New Roman" w:eastAsiaTheme="minorHAnsi" w:hAnsi="Times New Roman" w:cs="Times New Roman"/>
          <w:b/>
          <w:bCs/>
          <w:noProof/>
          <w:sz w:val="22"/>
          <w:lang w:val="en-US" w:eastAsia="en-US"/>
        </w:rPr>
        <w:t>Table 4. Mean Description of Visual Preferences</w:t>
      </w:r>
    </w:p>
    <w:p w:rsidR="005632BF" w:rsidRPr="00AE18F3" w:rsidRDefault="005632BF" w:rsidP="00D0424B">
      <w:pPr>
        <w:spacing w:after="0"/>
        <w:jc w:val="both"/>
        <w:rPr>
          <w:rFonts w:ascii="Times New Roman" w:eastAsiaTheme="minorHAnsi" w:hAnsi="Times New Roman" w:cs="Times New Roman"/>
          <w:noProof/>
          <w:sz w:val="22"/>
          <w:lang w:val="en-US" w:eastAsia="en-US"/>
        </w:rPr>
      </w:pPr>
      <w:r w:rsidRPr="00AE18F3">
        <w:rPr>
          <w:rFonts w:ascii="Times New Roman" w:eastAsiaTheme="minorHAnsi" w:hAnsi="Times New Roman" w:cs="Times New Roman"/>
          <w:noProof/>
          <w:sz w:val="22"/>
          <w:lang w:val="en-US" w:eastAsia="en-US"/>
        </w:rPr>
        <w:t xml:space="preserve">The degree of the uncertain information in the environment </w:t>
      </w:r>
      <w:r w:rsidR="00926901">
        <w:rPr>
          <w:rFonts w:ascii="Times New Roman" w:eastAsiaTheme="minorHAnsi" w:hAnsi="Times New Roman" w:cs="Times New Roman"/>
          <w:noProof/>
          <w:sz w:val="22"/>
          <w:lang w:val="en-US" w:eastAsia="en-US"/>
        </w:rPr>
        <w:t>[58]</w:t>
      </w:r>
      <w:r w:rsidRPr="00AE18F3">
        <w:rPr>
          <w:rFonts w:ascii="Times New Roman" w:eastAsiaTheme="minorHAnsi" w:hAnsi="Times New Roman" w:cs="Times New Roman"/>
          <w:noProof/>
          <w:sz w:val="22"/>
          <w:lang w:val="en-US" w:eastAsia="en-US"/>
        </w:rPr>
        <w:t xml:space="preserve"> known as Mystery (as a predictor of the preferences for three-dimensional space) was the most preferred construct in the SUP. The findings show that scenes with Mystery are more preferred, which might be related to spaces with more natural scenes </w:t>
      </w:r>
      <w:r w:rsidR="005F3FBC">
        <w:rPr>
          <w:rFonts w:ascii="Times New Roman" w:eastAsiaTheme="minorHAnsi" w:hAnsi="Times New Roman" w:cs="Times New Roman"/>
          <w:noProof/>
          <w:sz w:val="22"/>
          <w:lang w:val="en-US" w:eastAsia="en-US"/>
        </w:rPr>
        <w:t>[45]</w:t>
      </w:r>
      <w:r w:rsidRPr="00AE18F3">
        <w:rPr>
          <w:rFonts w:ascii="Times New Roman" w:eastAsiaTheme="minorHAnsi" w:hAnsi="Times New Roman" w:cs="Times New Roman"/>
          <w:noProof/>
          <w:sz w:val="22"/>
          <w:lang w:val="en-US" w:eastAsia="en-US"/>
        </w:rPr>
        <w:t>. Prediction of Mystery as the preferred spatial configuration in this research can be supported by the findings of many studies such as the natural scenes in the forests or agriculture lands</w:t>
      </w:r>
      <w:r w:rsidR="00C54DDC">
        <w:rPr>
          <w:rFonts w:ascii="Times New Roman" w:eastAsiaTheme="minorHAnsi" w:hAnsi="Times New Roman" w:cs="Times New Roman"/>
          <w:noProof/>
          <w:sz w:val="22"/>
          <w:lang w:val="en-US" w:eastAsia="en-US"/>
        </w:rPr>
        <w:t xml:space="preserve"> [e.g. 37, 59]</w:t>
      </w:r>
      <w:r w:rsidRPr="00AE18F3">
        <w:rPr>
          <w:rFonts w:ascii="Times New Roman" w:eastAsiaTheme="minorHAnsi" w:hAnsi="Times New Roman" w:cs="Times New Roman"/>
          <w:noProof/>
          <w:sz w:val="22"/>
          <w:lang w:val="en-US" w:eastAsia="en-US"/>
        </w:rPr>
        <w:t>, in urbanized areas such as old buildings or factories</w:t>
      </w:r>
      <w:r w:rsidR="00C54DDC">
        <w:rPr>
          <w:rFonts w:ascii="Times New Roman" w:eastAsiaTheme="minorHAnsi" w:hAnsi="Times New Roman" w:cs="Times New Roman"/>
          <w:noProof/>
          <w:sz w:val="22"/>
          <w:lang w:val="en-US" w:eastAsia="en-US"/>
        </w:rPr>
        <w:t xml:space="preserve"> [e.g. 38,,58,60], </w:t>
      </w:r>
      <w:r w:rsidRPr="00AE18F3">
        <w:rPr>
          <w:rFonts w:ascii="Times New Roman" w:eastAsiaTheme="minorHAnsi" w:hAnsi="Times New Roman" w:cs="Times New Roman"/>
          <w:noProof/>
          <w:sz w:val="22"/>
          <w:lang w:val="en-US" w:eastAsia="en-US"/>
        </w:rPr>
        <w:t>and combination of natural and urban elements</w:t>
      </w:r>
      <w:r w:rsidR="00D0424B">
        <w:rPr>
          <w:rFonts w:ascii="Times New Roman" w:eastAsiaTheme="minorHAnsi" w:hAnsi="Times New Roman" w:cs="Times New Roman"/>
          <w:noProof/>
          <w:sz w:val="22"/>
          <w:lang w:val="en-US" w:eastAsia="en-US"/>
        </w:rPr>
        <w:t xml:space="preserve"> [e.g. 61]</w:t>
      </w:r>
      <w:r w:rsidRPr="00AE18F3">
        <w:rPr>
          <w:rFonts w:ascii="Times New Roman" w:eastAsiaTheme="minorHAnsi" w:hAnsi="Times New Roman" w:cs="Times New Roman"/>
          <w:noProof/>
          <w:sz w:val="22"/>
          <w:lang w:val="en-US" w:eastAsia="en-US"/>
        </w:rPr>
        <w:t xml:space="preserve">. </w:t>
      </w:r>
    </w:p>
    <w:p w:rsidR="005632BF" w:rsidRPr="00AE18F3" w:rsidRDefault="005632BF" w:rsidP="00A91F8A">
      <w:pPr>
        <w:spacing w:after="0"/>
        <w:jc w:val="both"/>
        <w:rPr>
          <w:rFonts w:ascii="Times New Roman" w:eastAsiaTheme="minorHAnsi" w:hAnsi="Times New Roman" w:cs="Times New Roman"/>
          <w:noProof/>
          <w:sz w:val="22"/>
          <w:lang w:val="en-US" w:eastAsia="en-US"/>
        </w:rPr>
      </w:pPr>
      <w:r w:rsidRPr="00AE18F3">
        <w:rPr>
          <w:rFonts w:ascii="Times New Roman" w:eastAsiaTheme="minorHAnsi" w:hAnsi="Times New Roman" w:cs="Times New Roman"/>
          <w:noProof/>
          <w:sz w:val="22"/>
          <w:lang w:val="en-US" w:eastAsia="en-US"/>
        </w:rPr>
        <w:t>As it is discerned, partial concealment of the spaces such as the pathways, shadows, the layered spaces, and the dense plant spaces could enhance the Mystery of SUP, as applied in the scenes of the other scholars’ findings</w:t>
      </w:r>
      <w:r w:rsidR="00591FA7">
        <w:rPr>
          <w:rFonts w:ascii="Times New Roman" w:eastAsiaTheme="minorHAnsi" w:hAnsi="Times New Roman" w:cs="Times New Roman"/>
          <w:noProof/>
          <w:sz w:val="22"/>
          <w:lang w:val="en-US" w:eastAsia="en-US"/>
        </w:rPr>
        <w:t xml:space="preserve"> [62,63]</w:t>
      </w:r>
      <w:r w:rsidRPr="00AE18F3">
        <w:rPr>
          <w:rFonts w:ascii="Times New Roman" w:eastAsiaTheme="minorHAnsi" w:hAnsi="Times New Roman" w:cs="Times New Roman"/>
          <w:noProof/>
          <w:sz w:val="22"/>
          <w:lang w:val="en-US" w:eastAsia="en-US"/>
        </w:rPr>
        <w:t>. A contact with the nature as a fundamental value for humans in terms of health and well-being</w:t>
      </w:r>
      <w:r w:rsidR="009D2878">
        <w:rPr>
          <w:rFonts w:ascii="Times New Roman" w:eastAsiaTheme="minorHAnsi" w:hAnsi="Times New Roman" w:cs="Times New Roman"/>
          <w:noProof/>
          <w:sz w:val="22"/>
          <w:lang w:val="en-US" w:eastAsia="en-US"/>
        </w:rPr>
        <w:t xml:space="preserve"> [64]</w:t>
      </w:r>
      <w:r w:rsidRPr="00AE18F3">
        <w:rPr>
          <w:rFonts w:ascii="Times New Roman" w:eastAsiaTheme="minorHAnsi" w:hAnsi="Times New Roman" w:cs="Times New Roman"/>
          <w:noProof/>
          <w:sz w:val="22"/>
          <w:lang w:val="en-US" w:eastAsia="en-US"/>
        </w:rPr>
        <w:t xml:space="preserve"> and the attempt to escape from the crowded urban life</w:t>
      </w:r>
      <w:r w:rsidR="00B21D0C">
        <w:rPr>
          <w:rFonts w:ascii="Times New Roman" w:eastAsiaTheme="minorHAnsi" w:hAnsi="Times New Roman" w:cs="Times New Roman"/>
          <w:noProof/>
          <w:sz w:val="22"/>
          <w:lang w:val="en-US" w:eastAsia="en-US"/>
        </w:rPr>
        <w:t xml:space="preserve"> [65]</w:t>
      </w:r>
      <w:r w:rsidRPr="00AE18F3">
        <w:rPr>
          <w:rFonts w:ascii="Times New Roman" w:eastAsiaTheme="minorHAnsi" w:hAnsi="Times New Roman" w:cs="Times New Roman"/>
          <w:noProof/>
          <w:sz w:val="22"/>
          <w:lang w:val="en-US" w:eastAsia="en-US"/>
        </w:rPr>
        <w:t xml:space="preserve"> with the purpose of stimulating the senses and restoring the mental capacities</w:t>
      </w:r>
      <w:r w:rsidR="008D2027">
        <w:rPr>
          <w:rFonts w:ascii="Times New Roman" w:eastAsiaTheme="minorHAnsi" w:hAnsi="Times New Roman" w:cs="Times New Roman"/>
          <w:noProof/>
          <w:sz w:val="22"/>
          <w:lang w:val="en-US" w:eastAsia="en-US"/>
        </w:rPr>
        <w:t xml:space="preserve"> [66]</w:t>
      </w:r>
      <w:r w:rsidRPr="00AE18F3">
        <w:rPr>
          <w:rFonts w:ascii="Times New Roman" w:eastAsiaTheme="minorHAnsi" w:hAnsi="Times New Roman" w:cs="Times New Roman"/>
          <w:noProof/>
          <w:sz w:val="22"/>
          <w:lang w:val="en-US" w:eastAsia="en-US"/>
        </w:rPr>
        <w:t xml:space="preserve"> and experiencing the naturalistic </w:t>
      </w:r>
      <w:r w:rsidR="009D2878">
        <w:rPr>
          <w:rFonts w:ascii="Times New Roman" w:eastAsiaTheme="minorHAnsi" w:hAnsi="Times New Roman" w:cs="Times New Roman"/>
          <w:noProof/>
          <w:sz w:val="22"/>
          <w:lang w:val="en-US" w:eastAsia="en-US"/>
        </w:rPr>
        <w:t>[64]</w:t>
      </w:r>
      <w:r w:rsidRPr="00AE18F3">
        <w:rPr>
          <w:rFonts w:ascii="Times New Roman" w:eastAsiaTheme="minorHAnsi" w:hAnsi="Times New Roman" w:cs="Times New Roman"/>
          <w:noProof/>
          <w:sz w:val="22"/>
          <w:lang w:val="en-US" w:eastAsia="en-US"/>
        </w:rPr>
        <w:t xml:space="preserve"> or designed landscapes </w:t>
      </w:r>
      <w:r w:rsidR="0031797D">
        <w:rPr>
          <w:rFonts w:ascii="Times New Roman" w:eastAsiaTheme="minorHAnsi" w:hAnsi="Times New Roman" w:cs="Times New Roman"/>
          <w:noProof/>
          <w:sz w:val="22"/>
          <w:lang w:val="en-US" w:eastAsia="en-US"/>
        </w:rPr>
        <w:t xml:space="preserve">[67] </w:t>
      </w:r>
      <w:r w:rsidRPr="00AE18F3">
        <w:rPr>
          <w:rFonts w:ascii="Times New Roman" w:eastAsiaTheme="minorHAnsi" w:hAnsi="Times New Roman" w:cs="Times New Roman"/>
          <w:noProof/>
          <w:sz w:val="22"/>
          <w:lang w:val="en-US" w:eastAsia="en-US"/>
        </w:rPr>
        <w:t>in the urban area could encourage the public to look forward to discovering the scenes. In this regard, instead of the open or wide view scenes and easy-to-make decision</w:t>
      </w:r>
      <w:r w:rsidR="00A91F8A">
        <w:rPr>
          <w:rFonts w:ascii="Times New Roman" w:eastAsiaTheme="minorHAnsi" w:hAnsi="Times New Roman" w:cs="Times New Roman"/>
          <w:noProof/>
          <w:sz w:val="22"/>
          <w:lang w:val="en-US" w:eastAsia="en-US"/>
        </w:rPr>
        <w:t xml:space="preserve"> [68]</w:t>
      </w:r>
      <w:r w:rsidRPr="00AE18F3">
        <w:rPr>
          <w:rFonts w:ascii="Times New Roman" w:eastAsiaTheme="minorHAnsi" w:hAnsi="Times New Roman" w:cs="Times New Roman"/>
          <w:noProof/>
          <w:sz w:val="22"/>
          <w:lang w:val="en-US" w:eastAsia="en-US"/>
        </w:rPr>
        <w:t>, which offer the ability of seeing the skyline and the urban life in the SUP, the public preferred to see the scenes, which offer something interesting to explore. In fact, the notion behind the preference related to whether or not the landscape is interesting to explore</w:t>
      </w:r>
      <w:r w:rsidR="00A91F8A">
        <w:rPr>
          <w:rFonts w:ascii="Times New Roman" w:eastAsiaTheme="minorHAnsi" w:hAnsi="Times New Roman" w:cs="Times New Roman"/>
          <w:noProof/>
          <w:sz w:val="22"/>
          <w:lang w:val="en-US" w:eastAsia="en-US"/>
        </w:rPr>
        <w:t xml:space="preserve"> [37]</w:t>
      </w:r>
      <w:r w:rsidRPr="00AE18F3">
        <w:rPr>
          <w:rFonts w:ascii="Times New Roman" w:eastAsiaTheme="minorHAnsi" w:hAnsi="Times New Roman" w:cs="Times New Roman"/>
          <w:noProof/>
          <w:sz w:val="22"/>
          <w:lang w:val="en-US" w:eastAsia="en-US"/>
        </w:rPr>
        <w:t>, could support the research findings. As mentioned by</w:t>
      </w:r>
      <w:r w:rsidR="00A91F8A">
        <w:rPr>
          <w:rFonts w:ascii="Times New Roman" w:eastAsiaTheme="minorHAnsi" w:hAnsi="Times New Roman" w:cs="Times New Roman"/>
          <w:noProof/>
          <w:sz w:val="22"/>
          <w:lang w:val="en-US" w:eastAsia="en-US"/>
        </w:rPr>
        <w:t xml:space="preserve"> [69] </w:t>
      </w:r>
      <w:r w:rsidRPr="00AE18F3">
        <w:rPr>
          <w:rFonts w:ascii="Times New Roman" w:eastAsiaTheme="minorHAnsi" w:hAnsi="Times New Roman" w:cs="Times New Roman"/>
          <w:noProof/>
          <w:sz w:val="22"/>
          <w:lang w:val="en-US" w:eastAsia="en-US"/>
        </w:rPr>
        <w:t>and</w:t>
      </w:r>
      <w:r w:rsidR="00A91F8A">
        <w:t xml:space="preserve"> [37]</w:t>
      </w:r>
      <w:r w:rsidRPr="00AE18F3">
        <w:rPr>
          <w:rFonts w:ascii="Times New Roman" w:eastAsiaTheme="minorHAnsi" w:hAnsi="Times New Roman" w:cs="Times New Roman"/>
          <w:noProof/>
          <w:sz w:val="22"/>
          <w:lang w:val="en-US" w:eastAsia="en-US"/>
        </w:rPr>
        <w:t xml:space="preserve">, Mystery could be the most significant predictor of the preferences. </w:t>
      </w:r>
    </w:p>
    <w:p w:rsidR="005632BF" w:rsidRPr="00AE18F3" w:rsidRDefault="005632BF" w:rsidP="004A6B6E">
      <w:pPr>
        <w:spacing w:after="0"/>
        <w:jc w:val="both"/>
        <w:rPr>
          <w:rFonts w:ascii="Times New Roman" w:eastAsiaTheme="minorHAnsi" w:hAnsi="Times New Roman" w:cs="Times New Roman"/>
          <w:noProof/>
          <w:sz w:val="22"/>
          <w:lang w:val="en-US" w:eastAsia="en-US"/>
        </w:rPr>
      </w:pPr>
      <w:r w:rsidRPr="00AE18F3">
        <w:rPr>
          <w:rFonts w:ascii="Times New Roman" w:eastAsiaTheme="minorHAnsi" w:hAnsi="Times New Roman" w:cs="Times New Roman"/>
          <w:noProof/>
          <w:sz w:val="22"/>
          <w:lang w:val="en-US" w:eastAsia="en-US"/>
        </w:rPr>
        <w:t>Coherence and refuge scenes were also selected as important factors to determine visual preference of SUP. Coherence as a clear order in the physical arrangement of space</w:t>
      </w:r>
      <w:r w:rsidR="000145CD">
        <w:rPr>
          <w:rFonts w:ascii="Times New Roman" w:eastAsiaTheme="minorHAnsi" w:hAnsi="Times New Roman" w:cs="Times New Roman"/>
          <w:noProof/>
          <w:sz w:val="22"/>
          <w:lang w:val="en-US" w:eastAsia="en-US"/>
        </w:rPr>
        <w:t xml:space="preserve"> [70]</w:t>
      </w:r>
      <w:r w:rsidRPr="00AE18F3">
        <w:rPr>
          <w:rFonts w:ascii="Times New Roman" w:eastAsiaTheme="minorHAnsi" w:hAnsi="Times New Roman" w:cs="Times New Roman"/>
          <w:noProof/>
          <w:sz w:val="22"/>
          <w:lang w:val="en-US" w:eastAsia="en-US"/>
        </w:rPr>
        <w:t xml:space="preserve"> can be achieved by clear trails, rows of trees, integration between green spaces and flowering. On the other hand, Refuge, as a place without being seen, to avoid the risk and to increase the safety of environment</w:t>
      </w:r>
      <w:r w:rsidR="00B46113">
        <w:rPr>
          <w:rFonts w:ascii="Times New Roman" w:eastAsiaTheme="minorHAnsi" w:hAnsi="Times New Roman" w:cs="Times New Roman"/>
          <w:noProof/>
          <w:sz w:val="22"/>
          <w:lang w:val="en-US" w:eastAsia="en-US"/>
        </w:rPr>
        <w:t xml:space="preserve"> [24]</w:t>
      </w:r>
      <w:r w:rsidRPr="00AE18F3">
        <w:rPr>
          <w:rFonts w:ascii="Times New Roman" w:eastAsiaTheme="minorHAnsi" w:hAnsi="Times New Roman" w:cs="Times New Roman"/>
          <w:noProof/>
          <w:sz w:val="22"/>
          <w:lang w:val="en-US" w:eastAsia="en-US"/>
        </w:rPr>
        <w:t xml:space="preserve">, is created by tree shade and large amount of green space. In this trend, Complexity in space offers variety of </w:t>
      </w:r>
      <w:r w:rsidRPr="00AE18F3">
        <w:rPr>
          <w:rFonts w:ascii="Times New Roman" w:eastAsiaTheme="minorHAnsi" w:hAnsi="Times New Roman" w:cs="Times New Roman"/>
          <w:noProof/>
          <w:sz w:val="22"/>
          <w:lang w:val="en-US" w:eastAsia="en-US"/>
        </w:rPr>
        <w:lastRenderedPageBreak/>
        <w:t xml:space="preserve">components and contains a lot of elements of different kinds </w:t>
      </w:r>
      <w:r w:rsidR="004A6B6E">
        <w:rPr>
          <w:rFonts w:ascii="Times New Roman" w:eastAsiaTheme="minorHAnsi" w:hAnsi="Times New Roman" w:cs="Times New Roman"/>
          <w:noProof/>
          <w:sz w:val="22"/>
          <w:lang w:val="en-US" w:eastAsia="en-US"/>
        </w:rPr>
        <w:t>[33]</w:t>
      </w:r>
      <w:r w:rsidRPr="00AE18F3">
        <w:rPr>
          <w:rFonts w:ascii="Times New Roman" w:eastAsiaTheme="minorHAnsi" w:hAnsi="Times New Roman" w:cs="Times New Roman"/>
          <w:noProof/>
          <w:sz w:val="22"/>
          <w:lang w:val="en-US" w:eastAsia="en-US"/>
        </w:rPr>
        <w:t xml:space="preserve">. This construct contains various combinations of manmade and natural elements, including crossroads, accessibility to green surfaces, availability of hard ground and pavements, and variety of geometrical shapes. </w:t>
      </w:r>
    </w:p>
    <w:p w:rsidR="005632BF" w:rsidRPr="00AE18F3" w:rsidRDefault="005632BF" w:rsidP="00867097">
      <w:pPr>
        <w:spacing w:after="0"/>
        <w:jc w:val="both"/>
        <w:rPr>
          <w:rFonts w:ascii="Times New Roman" w:eastAsiaTheme="minorHAnsi" w:hAnsi="Times New Roman" w:cs="Times New Roman"/>
          <w:noProof/>
          <w:sz w:val="22"/>
          <w:lang w:val="en-US" w:eastAsia="en-US"/>
        </w:rPr>
      </w:pPr>
      <w:r w:rsidRPr="00AE18F3">
        <w:rPr>
          <w:rFonts w:ascii="Times New Roman" w:eastAsiaTheme="minorHAnsi" w:hAnsi="Times New Roman" w:cs="Times New Roman"/>
          <w:noProof/>
          <w:sz w:val="22"/>
          <w:lang w:val="en-US" w:eastAsia="en-US"/>
        </w:rPr>
        <w:t>Next, Legibility, as ease of navigation</w:t>
      </w:r>
      <w:r w:rsidR="00C33584">
        <w:rPr>
          <w:rFonts w:ascii="Times New Roman" w:eastAsiaTheme="minorHAnsi" w:hAnsi="Times New Roman" w:cs="Times New Roman"/>
          <w:noProof/>
          <w:sz w:val="22"/>
          <w:lang w:val="en-US" w:eastAsia="en-US"/>
        </w:rPr>
        <w:t xml:space="preserve"> [71]</w:t>
      </w:r>
      <w:r w:rsidRPr="00AE18F3">
        <w:rPr>
          <w:rFonts w:ascii="Times New Roman" w:eastAsiaTheme="minorHAnsi" w:hAnsi="Times New Roman" w:cs="Times New Roman"/>
          <w:noProof/>
          <w:sz w:val="22"/>
          <w:lang w:val="en-US" w:eastAsia="en-US"/>
        </w:rPr>
        <w:t xml:space="preserve"> and human’s need to understand the environment</w:t>
      </w:r>
      <w:r w:rsidR="00867097">
        <w:rPr>
          <w:rFonts w:ascii="Times New Roman" w:eastAsiaTheme="minorHAnsi" w:hAnsi="Times New Roman" w:cs="Times New Roman"/>
          <w:noProof/>
          <w:sz w:val="22"/>
          <w:lang w:val="en-US" w:eastAsia="en-US"/>
        </w:rPr>
        <w:t xml:space="preserve"> [30]</w:t>
      </w:r>
      <w:r w:rsidRPr="00AE18F3">
        <w:rPr>
          <w:rFonts w:ascii="Times New Roman" w:eastAsiaTheme="minorHAnsi" w:hAnsi="Times New Roman" w:cs="Times New Roman"/>
          <w:noProof/>
          <w:sz w:val="22"/>
          <w:lang w:val="en-US" w:eastAsia="en-US"/>
        </w:rPr>
        <w:t xml:space="preserve">, can be achieved when there is a clear focal point, low amount of shade, plenty of open spaces, and availability of simple or multiple orientations in the park. </w:t>
      </w:r>
    </w:p>
    <w:p w:rsidR="005632BF" w:rsidRPr="00AE18F3" w:rsidRDefault="005632BF" w:rsidP="00202C9C">
      <w:pPr>
        <w:spacing w:after="0"/>
        <w:jc w:val="both"/>
        <w:rPr>
          <w:rFonts w:ascii="Times New Roman" w:eastAsiaTheme="minorHAnsi" w:hAnsi="Times New Roman" w:cs="Times New Roman"/>
          <w:noProof/>
          <w:sz w:val="22"/>
          <w:lang w:val="en-US" w:eastAsia="en-US"/>
        </w:rPr>
      </w:pPr>
      <w:r w:rsidRPr="00AE18F3">
        <w:rPr>
          <w:rFonts w:ascii="Times New Roman" w:eastAsiaTheme="minorHAnsi" w:hAnsi="Times New Roman" w:cs="Times New Roman"/>
          <w:noProof/>
          <w:sz w:val="22"/>
          <w:lang w:val="en-US" w:eastAsia="en-US"/>
        </w:rPr>
        <w:t xml:space="preserve">In contrast with Mystery, the scenes with wide and unimpeded views </w:t>
      </w:r>
      <w:r w:rsidR="00B46113">
        <w:rPr>
          <w:rFonts w:ascii="Times New Roman" w:eastAsiaTheme="minorHAnsi" w:hAnsi="Times New Roman" w:cs="Times New Roman"/>
          <w:noProof/>
          <w:sz w:val="22"/>
          <w:lang w:val="en-US" w:eastAsia="en-US"/>
        </w:rPr>
        <w:t>[24]</w:t>
      </w:r>
      <w:r w:rsidRPr="00AE18F3">
        <w:rPr>
          <w:rFonts w:ascii="Times New Roman" w:eastAsiaTheme="minorHAnsi" w:hAnsi="Times New Roman" w:cs="Times New Roman"/>
          <w:noProof/>
          <w:sz w:val="22"/>
          <w:lang w:val="en-US" w:eastAsia="en-US"/>
        </w:rPr>
        <w:t xml:space="preserve"> known as the Prospect were among the least preferred scenes. Notwithstanding the substantial body of document accentuating the importance of the Prospect</w:t>
      </w:r>
      <w:r w:rsidR="00867097">
        <w:rPr>
          <w:rFonts w:ascii="Times New Roman" w:eastAsiaTheme="minorHAnsi" w:hAnsi="Times New Roman" w:cs="Times New Roman"/>
          <w:noProof/>
          <w:sz w:val="22"/>
          <w:lang w:val="en-US" w:eastAsia="en-US"/>
        </w:rPr>
        <w:t xml:space="preserve"> [e.g.</w:t>
      </w:r>
      <w:r w:rsidR="00202C9C">
        <w:rPr>
          <w:rFonts w:ascii="Times New Roman" w:eastAsiaTheme="minorHAnsi" w:hAnsi="Times New Roman" w:cs="Times New Roman"/>
          <w:noProof/>
          <w:sz w:val="22"/>
          <w:lang w:val="en-US" w:eastAsia="en-US"/>
        </w:rPr>
        <w:t xml:space="preserve"> </w:t>
      </w:r>
      <w:r w:rsidR="00867097">
        <w:rPr>
          <w:rFonts w:ascii="Times New Roman" w:eastAsiaTheme="minorHAnsi" w:hAnsi="Times New Roman" w:cs="Times New Roman"/>
          <w:noProof/>
          <w:sz w:val="22"/>
          <w:lang w:val="en-US" w:eastAsia="en-US"/>
        </w:rPr>
        <w:t>24</w:t>
      </w:r>
      <w:r w:rsidR="00202C9C">
        <w:rPr>
          <w:rFonts w:ascii="Times New Roman" w:eastAsiaTheme="minorHAnsi" w:hAnsi="Times New Roman" w:cs="Times New Roman"/>
          <w:noProof/>
          <w:sz w:val="22"/>
          <w:lang w:val="en-US" w:eastAsia="en-US"/>
        </w:rPr>
        <w:t>,36,39</w:t>
      </w:r>
      <w:r w:rsidR="00867097">
        <w:rPr>
          <w:rFonts w:ascii="Times New Roman" w:eastAsiaTheme="minorHAnsi" w:hAnsi="Times New Roman" w:cs="Times New Roman"/>
          <w:noProof/>
          <w:sz w:val="22"/>
          <w:lang w:val="en-US" w:eastAsia="en-US"/>
        </w:rPr>
        <w:t xml:space="preserve">] </w:t>
      </w:r>
      <w:r w:rsidRPr="00AE18F3">
        <w:rPr>
          <w:rFonts w:ascii="Times New Roman" w:eastAsiaTheme="minorHAnsi" w:hAnsi="Times New Roman" w:cs="Times New Roman"/>
          <w:noProof/>
          <w:sz w:val="22"/>
          <w:lang w:val="en-US" w:eastAsia="en-US"/>
        </w:rPr>
        <w:t xml:space="preserve">some studies show contradictory results </w:t>
      </w:r>
      <w:r w:rsidR="00202C9C">
        <w:rPr>
          <w:rFonts w:ascii="Times New Roman" w:eastAsiaTheme="minorHAnsi" w:hAnsi="Times New Roman" w:cs="Times New Roman"/>
          <w:noProof/>
          <w:sz w:val="22"/>
          <w:lang w:val="en-US" w:eastAsia="en-US"/>
        </w:rPr>
        <w:t>[72]</w:t>
      </w:r>
      <w:r w:rsidRPr="00AE18F3">
        <w:rPr>
          <w:rFonts w:ascii="Times New Roman" w:eastAsiaTheme="minorHAnsi" w:hAnsi="Times New Roman" w:cs="Times New Roman"/>
          <w:noProof/>
          <w:sz w:val="22"/>
          <w:lang w:val="en-US" w:eastAsia="en-US"/>
        </w:rPr>
        <w:t xml:space="preserve">. </w:t>
      </w:r>
    </w:p>
    <w:p w:rsidR="005632BF" w:rsidRPr="00AE18F3" w:rsidRDefault="005632BF" w:rsidP="00611F3E">
      <w:pPr>
        <w:spacing w:after="0"/>
        <w:jc w:val="both"/>
        <w:rPr>
          <w:rFonts w:ascii="Times New Roman" w:eastAsiaTheme="minorHAnsi" w:hAnsi="Times New Roman" w:cs="Times New Roman"/>
          <w:noProof/>
          <w:sz w:val="22"/>
          <w:lang w:val="en-US" w:eastAsia="en-US"/>
        </w:rPr>
      </w:pPr>
      <w:r w:rsidRPr="00AE18F3">
        <w:rPr>
          <w:rFonts w:ascii="Times New Roman" w:eastAsiaTheme="minorHAnsi" w:hAnsi="Times New Roman" w:cs="Times New Roman"/>
          <w:noProof/>
          <w:sz w:val="22"/>
          <w:lang w:val="en-US" w:eastAsia="en-US"/>
        </w:rPr>
        <w:t>It is asserted that the Prospects are bright and expansive, and yet the Refuges are small and dark although they can both occur continuously, since they are needed together</w:t>
      </w:r>
      <w:r w:rsidR="00611F3E">
        <w:rPr>
          <w:rFonts w:ascii="Times New Roman" w:eastAsiaTheme="minorHAnsi" w:hAnsi="Times New Roman" w:cs="Times New Roman"/>
          <w:noProof/>
          <w:sz w:val="22"/>
          <w:lang w:val="en-US" w:eastAsia="en-US"/>
        </w:rPr>
        <w:t xml:space="preserve"> [73]</w:t>
      </w:r>
      <w:r w:rsidRPr="00AE18F3">
        <w:rPr>
          <w:rFonts w:ascii="Times New Roman" w:eastAsiaTheme="minorHAnsi" w:hAnsi="Times New Roman" w:cs="Times New Roman"/>
          <w:noProof/>
          <w:sz w:val="22"/>
          <w:lang w:val="en-US" w:eastAsia="en-US"/>
        </w:rPr>
        <w:t xml:space="preserve">. It can be argued that since in small urban parks Prospect and Refuge do not occur together due to the size of SUP, lack of public interest in watching wide view and bright landscape could be justifiable. In fact, contact with nature as a fundamental human need which relates to human desire to escape from crowded urban life </w:t>
      </w:r>
      <w:r w:rsidR="00B21D0C">
        <w:rPr>
          <w:rFonts w:ascii="Times New Roman" w:eastAsiaTheme="minorHAnsi" w:hAnsi="Times New Roman" w:cs="Times New Roman"/>
          <w:noProof/>
          <w:sz w:val="22"/>
          <w:lang w:val="en-US" w:eastAsia="en-US"/>
        </w:rPr>
        <w:t xml:space="preserve">[65] </w:t>
      </w:r>
      <w:r w:rsidRPr="00AE18F3">
        <w:rPr>
          <w:rFonts w:ascii="Times New Roman" w:eastAsiaTheme="minorHAnsi" w:hAnsi="Times New Roman" w:cs="Times New Roman"/>
          <w:noProof/>
          <w:sz w:val="22"/>
          <w:lang w:val="en-US" w:eastAsia="en-US"/>
        </w:rPr>
        <w:t>in the urban area could encourage public to look forward to discover scenes. Figure 3</w:t>
      </w:r>
      <w:r w:rsidR="001E4E04">
        <w:rPr>
          <w:rFonts w:ascii="Times New Roman" w:eastAsiaTheme="minorHAnsi" w:hAnsi="Times New Roman" w:cs="Times New Roman"/>
          <w:noProof/>
          <w:sz w:val="22"/>
          <w:lang w:val="en-US" w:eastAsia="en-US"/>
        </w:rPr>
        <w:t>,</w:t>
      </w:r>
      <w:r w:rsidRPr="00AE18F3">
        <w:rPr>
          <w:rFonts w:ascii="Times New Roman" w:eastAsiaTheme="minorHAnsi" w:hAnsi="Times New Roman" w:cs="Times New Roman"/>
          <w:noProof/>
          <w:sz w:val="22"/>
          <w:lang w:val="en-US" w:eastAsia="en-US"/>
        </w:rPr>
        <w:t xml:space="preserve"> shows the scenes with high rating means in each category.</w:t>
      </w:r>
    </w:p>
    <w:p w:rsidR="005632BF" w:rsidRPr="00AE18F3" w:rsidRDefault="005632BF" w:rsidP="005632BF">
      <w:pPr>
        <w:rPr>
          <w:rFonts w:ascii="Times New Roman" w:eastAsiaTheme="minorHAnsi" w:hAnsi="Times New Roman" w:cs="Times New Roman"/>
          <w:b/>
          <w:bCs/>
          <w:noProof/>
          <w:sz w:val="22"/>
          <w:lang w:val="en-US" w:eastAsia="en-US"/>
        </w:rPr>
      </w:pPr>
      <w:r w:rsidRPr="00AE18F3">
        <w:rPr>
          <w:rFonts w:ascii="Times New Roman" w:eastAsiaTheme="minorHAnsi" w:hAnsi="Times New Roman" w:cs="Times New Roman"/>
          <w:b/>
          <w:bCs/>
          <w:noProof/>
          <w:sz w:val="22"/>
          <w:lang w:val="en-US" w:eastAsia="en-US"/>
        </w:rPr>
        <w:t>Figure 3. Scenes with Highest Rating</w:t>
      </w:r>
    </w:p>
    <w:p w:rsidR="005632BF" w:rsidRPr="00AE18F3" w:rsidRDefault="005632BF" w:rsidP="005632BF">
      <w:pPr>
        <w:spacing w:after="0"/>
        <w:jc w:val="both"/>
        <w:rPr>
          <w:rFonts w:ascii="Times New Roman" w:eastAsiaTheme="minorHAnsi" w:hAnsi="Times New Roman" w:cs="Times New Roman"/>
          <w:noProof/>
          <w:sz w:val="22"/>
          <w:lang w:val="en-US" w:eastAsia="en-US"/>
        </w:rPr>
      </w:pPr>
      <w:r w:rsidRPr="00AE18F3">
        <w:rPr>
          <w:rFonts w:ascii="Times New Roman" w:eastAsiaTheme="minorHAnsi" w:hAnsi="Times New Roman" w:cs="Times New Roman"/>
          <w:noProof/>
          <w:sz w:val="22"/>
          <w:lang w:val="en-US" w:eastAsia="en-US"/>
        </w:rPr>
        <w:t>In fact, it seems that in the SUP, the public typically prefers to watch out more natural and hidden areas in comparison with the open space and clear focal points. Escaping from urban life and contacting with the pure nature which offer sense of exploration could be logical reasons justifying this finding.</w:t>
      </w:r>
    </w:p>
    <w:p w:rsidR="005632BF" w:rsidRPr="00AE18F3" w:rsidRDefault="005632BF" w:rsidP="005632BF">
      <w:pPr>
        <w:spacing w:after="0"/>
        <w:jc w:val="both"/>
        <w:rPr>
          <w:rFonts w:ascii="Times New Roman" w:eastAsiaTheme="minorHAnsi" w:hAnsi="Times New Roman" w:cs="Times New Roman"/>
          <w:noProof/>
          <w:sz w:val="22"/>
          <w:lang w:val="en-US" w:eastAsia="en-US"/>
        </w:rPr>
      </w:pPr>
      <w:r w:rsidRPr="00AE18F3">
        <w:rPr>
          <w:rFonts w:ascii="Times New Roman" w:eastAsiaTheme="minorHAnsi" w:hAnsi="Times New Roman" w:cs="Times New Roman"/>
          <w:noProof/>
          <w:sz w:val="22"/>
          <w:lang w:val="en-US" w:eastAsia="en-US"/>
        </w:rPr>
        <w:t>As a final point, by casting a glance on the spatial configurations of SUP, it could be said that based on internal variables of information processing theory, mystery was preferred more than legibility, while for Appleton theory, refuge was preferred more than prospect.</w:t>
      </w:r>
    </w:p>
    <w:p w:rsidR="005632BF" w:rsidRPr="00AE18F3" w:rsidRDefault="005632BF" w:rsidP="007463F7">
      <w:pPr>
        <w:pStyle w:val="Heading2"/>
      </w:pPr>
      <w:r w:rsidRPr="00AE18F3">
        <w:t>Conclusion</w:t>
      </w:r>
    </w:p>
    <w:p w:rsidR="005632BF" w:rsidRPr="00AE18F3" w:rsidRDefault="005632BF" w:rsidP="005632BF">
      <w:pPr>
        <w:spacing w:after="0"/>
        <w:jc w:val="both"/>
        <w:rPr>
          <w:rFonts w:ascii="Times New Roman" w:eastAsiaTheme="minorHAnsi" w:hAnsi="Times New Roman" w:cs="Times New Roman"/>
          <w:noProof/>
          <w:sz w:val="22"/>
          <w:lang w:val="en-US" w:eastAsia="en-US"/>
        </w:rPr>
      </w:pPr>
      <w:r w:rsidRPr="00AE18F3">
        <w:rPr>
          <w:rFonts w:ascii="Times New Roman" w:eastAsiaTheme="minorHAnsi" w:hAnsi="Times New Roman" w:cs="Times New Roman"/>
          <w:noProof/>
          <w:sz w:val="22"/>
          <w:lang w:val="en-US" w:eastAsia="en-US"/>
        </w:rPr>
        <w:t>Small urban parks are becoming more popular</w:t>
      </w:r>
      <w:r w:rsidR="005E781A">
        <w:rPr>
          <w:rFonts w:ascii="Times New Roman" w:eastAsiaTheme="minorHAnsi" w:hAnsi="Times New Roman" w:cs="Times New Roman"/>
          <w:noProof/>
          <w:sz w:val="22"/>
          <w:lang w:val="en-US" w:eastAsia="en-US"/>
        </w:rPr>
        <w:t xml:space="preserve"> in city landscapes. They could</w:t>
      </w:r>
      <w:r w:rsidRPr="00AE18F3">
        <w:rPr>
          <w:rFonts w:ascii="Times New Roman" w:eastAsiaTheme="minorHAnsi" w:hAnsi="Times New Roman" w:cs="Times New Roman"/>
          <w:noProof/>
          <w:sz w:val="22"/>
          <w:lang w:val="en-US" w:eastAsia="en-US"/>
        </w:rPr>
        <w:t xml:space="preserve"> contribute to aesthetic features of a city and give a sense of pride to the community. This study was carried out to investigate public visual preferences of selected SUP in Tabriz, Iran. </w:t>
      </w:r>
    </w:p>
    <w:p w:rsidR="005632BF" w:rsidRPr="00AE18F3" w:rsidRDefault="005632BF" w:rsidP="000C68BE">
      <w:pPr>
        <w:spacing w:after="0"/>
        <w:jc w:val="both"/>
        <w:rPr>
          <w:rFonts w:ascii="Times New Roman" w:eastAsiaTheme="minorHAnsi" w:hAnsi="Times New Roman" w:cs="Times New Roman"/>
          <w:noProof/>
          <w:sz w:val="22"/>
          <w:lang w:val="en-US" w:eastAsia="en-US"/>
        </w:rPr>
      </w:pPr>
      <w:r w:rsidRPr="00AE18F3">
        <w:rPr>
          <w:rFonts w:ascii="Times New Roman" w:eastAsiaTheme="minorHAnsi" w:hAnsi="Times New Roman" w:cs="Times New Roman"/>
          <w:noProof/>
          <w:sz w:val="22"/>
          <w:lang w:val="en-US" w:eastAsia="en-US"/>
        </w:rPr>
        <w:lastRenderedPageBreak/>
        <w:t>It was found that</w:t>
      </w:r>
      <w:r w:rsidR="005E781A">
        <w:rPr>
          <w:rFonts w:ascii="Times New Roman" w:eastAsiaTheme="minorHAnsi" w:hAnsi="Times New Roman" w:cs="Times New Roman"/>
          <w:noProof/>
          <w:sz w:val="22"/>
          <w:lang w:val="en-US" w:eastAsia="en-US"/>
        </w:rPr>
        <w:t>,</w:t>
      </w:r>
      <w:r w:rsidRPr="00AE18F3">
        <w:rPr>
          <w:rFonts w:ascii="Times New Roman" w:eastAsiaTheme="minorHAnsi" w:hAnsi="Times New Roman" w:cs="Times New Roman"/>
          <w:noProof/>
          <w:sz w:val="22"/>
          <w:lang w:val="en-US" w:eastAsia="en-US"/>
        </w:rPr>
        <w:t xml:space="preserve"> among the spatial visual configurations, Mystery was the highest while Prospect with a space with broad vista </w:t>
      </w:r>
      <w:r w:rsidR="000C68BE">
        <w:rPr>
          <w:rFonts w:ascii="Times New Roman" w:eastAsiaTheme="minorHAnsi" w:hAnsi="Times New Roman" w:cs="Times New Roman"/>
          <w:noProof/>
          <w:sz w:val="22"/>
          <w:lang w:val="en-US" w:eastAsia="en-US"/>
        </w:rPr>
        <w:t>[24]</w:t>
      </w:r>
      <w:r w:rsidRPr="00AE18F3">
        <w:rPr>
          <w:rFonts w:ascii="Times New Roman" w:eastAsiaTheme="minorHAnsi" w:hAnsi="Times New Roman" w:cs="Times New Roman"/>
          <w:noProof/>
          <w:sz w:val="22"/>
          <w:lang w:val="en-US" w:eastAsia="en-US"/>
        </w:rPr>
        <w:t xml:space="preserve"> received the lowest preference ratings. Having a glance on the scenes’ presented contents and taking into account the extracted information of the panel of experts on the most and the least preferred spatial configurations, it can be concluded that the tree shade, combination of irregular trees, shrubs </w:t>
      </w:r>
      <w:r w:rsidR="00996BF2">
        <w:rPr>
          <w:rFonts w:ascii="Times New Roman" w:eastAsiaTheme="minorHAnsi" w:hAnsi="Times New Roman" w:cs="Times New Roman"/>
          <w:noProof/>
          <w:sz w:val="22"/>
          <w:lang w:val="en-US" w:eastAsia="en-US"/>
        </w:rPr>
        <w:t>with green cover such as lawn, uncertain paths,</w:t>
      </w:r>
      <w:r w:rsidRPr="00AE18F3">
        <w:rPr>
          <w:rFonts w:ascii="Times New Roman" w:eastAsiaTheme="minorHAnsi" w:hAnsi="Times New Roman" w:cs="Times New Roman"/>
          <w:noProof/>
          <w:sz w:val="22"/>
          <w:lang w:val="en-US" w:eastAsia="en-US"/>
        </w:rPr>
        <w:t xml:space="preserve"> dense plants spaces, and finally the layered spaces could offer more sense of appreciation for the public in comparison with the spaces with wide perspectives and providing a space for easy making decision which could provide the ability of looking at the skyline in SUP.</w:t>
      </w:r>
    </w:p>
    <w:p w:rsidR="005632BF" w:rsidRPr="00AE18F3" w:rsidRDefault="005632BF" w:rsidP="005632BF">
      <w:pPr>
        <w:spacing w:after="0"/>
        <w:jc w:val="both"/>
        <w:rPr>
          <w:rFonts w:ascii="Times New Roman" w:eastAsiaTheme="minorHAnsi" w:hAnsi="Times New Roman" w:cs="Times New Roman"/>
          <w:noProof/>
          <w:sz w:val="22"/>
          <w:lang w:val="en-US" w:eastAsia="en-US"/>
        </w:rPr>
      </w:pPr>
      <w:r w:rsidRPr="00AE18F3">
        <w:rPr>
          <w:rFonts w:ascii="Times New Roman" w:eastAsiaTheme="minorHAnsi" w:hAnsi="Times New Roman" w:cs="Times New Roman"/>
          <w:noProof/>
          <w:sz w:val="22"/>
          <w:lang w:val="en-US" w:eastAsia="en-US"/>
        </w:rPr>
        <w:t>These findings can benefit landscape architects and other city designers in planning and designing SUP that are liked by users.</w:t>
      </w:r>
    </w:p>
    <w:p w:rsidR="005632BF" w:rsidRPr="00AE18F3" w:rsidRDefault="005632BF" w:rsidP="00ED05BF">
      <w:pPr>
        <w:spacing w:after="0"/>
        <w:jc w:val="both"/>
        <w:rPr>
          <w:rFonts w:ascii="Times New Roman" w:eastAsiaTheme="minorHAnsi" w:hAnsi="Times New Roman" w:cs="Times New Roman"/>
          <w:noProof/>
          <w:sz w:val="22"/>
          <w:lang w:val="en-US" w:eastAsia="en-US"/>
        </w:rPr>
      </w:pPr>
      <w:r w:rsidRPr="00AE18F3">
        <w:rPr>
          <w:rFonts w:ascii="Times New Roman" w:eastAsiaTheme="minorHAnsi" w:hAnsi="Times New Roman" w:cs="Times New Roman"/>
          <w:noProof/>
          <w:sz w:val="22"/>
          <w:lang w:val="en-US" w:eastAsia="en-US"/>
        </w:rPr>
        <w:t xml:space="preserve">For further research, investigation of other related variables associated with visual preferences could provide a robust way to discover public’s top preferences. Findings of such research could reveal the reason behind the complex combination or resistance of the public’s preferences. Furthermore, more information regarding the assimilation or integration of other senses could be distinguished among the independent features that characterize individuals’ preferences. </w:t>
      </w:r>
    </w:p>
    <w:p w:rsidR="004E07DA" w:rsidRPr="00AE18F3" w:rsidRDefault="005632BF" w:rsidP="000C68BE">
      <w:pPr>
        <w:pStyle w:val="Heading2"/>
      </w:pPr>
      <w:r w:rsidRPr="00AE18F3">
        <w:t>References</w:t>
      </w:r>
      <w:r w:rsidRPr="00AE18F3">
        <w:fldChar w:fldCharType="begin"/>
      </w:r>
      <w:r w:rsidRPr="00AE18F3">
        <w:instrText xml:space="preserve"> ADDIN EN.REFLIST </w:instrText>
      </w:r>
      <w:r w:rsidRPr="00AE18F3">
        <w:fldChar w:fldCharType="separate"/>
      </w:r>
    </w:p>
    <w:p w:rsidR="004E07DA" w:rsidRPr="00AE18F3" w:rsidRDefault="004E07DA" w:rsidP="00861880">
      <w:pPr>
        <w:pStyle w:val="EndNoteBibliography"/>
        <w:spacing w:after="0"/>
        <w:ind w:left="720" w:hanging="720"/>
      </w:pPr>
    </w:p>
    <w:p w:rsidR="00861880" w:rsidRDefault="000945FF" w:rsidP="000945FF">
      <w:pPr>
        <w:pStyle w:val="EndNoteBibliography"/>
        <w:spacing w:after="0"/>
        <w:ind w:left="720" w:hanging="720"/>
      </w:pPr>
      <w:bookmarkStart w:id="0" w:name="_ENREF_6"/>
      <w:r>
        <w:t xml:space="preserve">[1]        </w:t>
      </w:r>
      <w:r w:rsidR="00861880" w:rsidRPr="00AE18F3">
        <w:t>Barati, S.,</w:t>
      </w:r>
      <w:r>
        <w:t xml:space="preserve"> Rahbar, M., &amp; Shaibani, M</w:t>
      </w:r>
      <w:r w:rsidR="00861880" w:rsidRPr="00AE18F3">
        <w:t xml:space="preserve">. Tehran Urban Development Planning with a Landscape Ecology Approach (Case Study: Municipal District 22, Tehran). </w:t>
      </w:r>
      <w:r w:rsidR="00861880" w:rsidRPr="00AE18F3">
        <w:rPr>
          <w:i/>
        </w:rPr>
        <w:t>Journal of Landscape Studies, 3</w:t>
      </w:r>
      <w:r>
        <w:t>, 65-73, 2010.</w:t>
      </w:r>
      <w:r w:rsidR="00861880" w:rsidRPr="00AE18F3">
        <w:t xml:space="preserve"> </w:t>
      </w:r>
      <w:bookmarkEnd w:id="0"/>
    </w:p>
    <w:p w:rsidR="002F1726" w:rsidRDefault="002F1726" w:rsidP="002F1726">
      <w:pPr>
        <w:pStyle w:val="EndNoteBibliography"/>
        <w:spacing w:after="0"/>
        <w:ind w:left="720" w:hanging="720"/>
      </w:pPr>
      <w:bookmarkStart w:id="1" w:name="_ENREF_11"/>
      <w:r>
        <w:t>[2]         Burgess, R</w:t>
      </w:r>
      <w:r w:rsidRPr="00AE18F3">
        <w:t xml:space="preserve">. The compact city debate: A global perspective. </w:t>
      </w:r>
      <w:r w:rsidRPr="00AE18F3">
        <w:rPr>
          <w:i/>
        </w:rPr>
        <w:t>Compact cities: Sustainable urban forms for developing countries</w:t>
      </w:r>
      <w:r>
        <w:t>, 9-24, 2000.</w:t>
      </w:r>
      <w:r w:rsidRPr="00AE18F3">
        <w:t xml:space="preserve"> </w:t>
      </w:r>
      <w:bookmarkEnd w:id="1"/>
    </w:p>
    <w:p w:rsidR="002F1726" w:rsidRDefault="002F1726" w:rsidP="002F1726">
      <w:pPr>
        <w:pStyle w:val="EndNoteBibliography"/>
        <w:spacing w:after="0"/>
        <w:ind w:left="720" w:hanging="720"/>
      </w:pPr>
      <w:bookmarkStart w:id="2" w:name="_ENREF_57"/>
      <w:r>
        <w:t xml:space="preserve">[3]          </w:t>
      </w:r>
      <w:r w:rsidRPr="00AE18F3">
        <w:t>Nordh, H., Hartig, T.,</w:t>
      </w:r>
      <w:r>
        <w:t xml:space="preserve"> Hagerhall, C., &amp; Fry, G</w:t>
      </w:r>
      <w:r w:rsidRPr="00AE18F3">
        <w:t xml:space="preserve">. Components of small urban parks that predict the possibility for restoration. </w:t>
      </w:r>
      <w:r w:rsidRPr="00AE18F3">
        <w:rPr>
          <w:i/>
        </w:rPr>
        <w:t>Urban forestry &amp; urban greening, 8</w:t>
      </w:r>
      <w:r>
        <w:t>(4), 225-235, 2009.</w:t>
      </w:r>
      <w:r w:rsidRPr="00AE18F3">
        <w:t xml:space="preserve"> </w:t>
      </w:r>
      <w:bookmarkEnd w:id="2"/>
    </w:p>
    <w:p w:rsidR="002F1726" w:rsidRDefault="002F1726" w:rsidP="002F1726">
      <w:pPr>
        <w:pStyle w:val="EndNoteBibliography"/>
        <w:spacing w:after="0"/>
        <w:ind w:left="720" w:hanging="720"/>
      </w:pPr>
      <w:bookmarkStart w:id="3" w:name="_ENREF_58"/>
      <w:r>
        <w:t>[4]        Nordh, H., &amp; Østby, K.</w:t>
      </w:r>
      <w:r w:rsidRPr="00AE18F3">
        <w:t xml:space="preserve"> Pocket parks for people–A study of park design and use. </w:t>
      </w:r>
      <w:r w:rsidRPr="00AE18F3">
        <w:rPr>
          <w:i/>
        </w:rPr>
        <w:t>Urban forestry &amp; urban greening, 12</w:t>
      </w:r>
      <w:r w:rsidRPr="00AE18F3">
        <w:t>(1), 12-17</w:t>
      </w:r>
      <w:bookmarkEnd w:id="3"/>
      <w:r>
        <w:t>, 2013.</w:t>
      </w:r>
    </w:p>
    <w:p w:rsidR="007667D2" w:rsidRDefault="007667D2" w:rsidP="007667D2">
      <w:pPr>
        <w:pStyle w:val="EndNoteBibliography"/>
        <w:spacing w:after="0"/>
        <w:ind w:left="720" w:hanging="720"/>
      </w:pPr>
      <w:bookmarkStart w:id="4" w:name="_ENREF_62"/>
      <w:r>
        <w:t xml:space="preserve">[5]       </w:t>
      </w:r>
      <w:r w:rsidRPr="00AE18F3">
        <w:t>Peschardt, K. K., Schipperijn,</w:t>
      </w:r>
      <w:r>
        <w:t xml:space="preserve"> J., &amp; Stigsdotter, U. K</w:t>
      </w:r>
      <w:r w:rsidRPr="00AE18F3">
        <w:t xml:space="preserve">. Use of small public urban green spaces (SPUGS). </w:t>
      </w:r>
      <w:r w:rsidRPr="00AE18F3">
        <w:rPr>
          <w:i/>
        </w:rPr>
        <w:t>Urban forestry &amp; urban greening</w:t>
      </w:r>
      <w:bookmarkEnd w:id="4"/>
      <w:r>
        <w:t>, 2012.</w:t>
      </w:r>
    </w:p>
    <w:p w:rsidR="007667D2" w:rsidRDefault="007667D2" w:rsidP="007667D2">
      <w:pPr>
        <w:pStyle w:val="EndNoteBibliography"/>
        <w:spacing w:after="0"/>
        <w:ind w:left="720" w:hanging="720"/>
      </w:pPr>
      <w:r>
        <w:t>[6]       Smith, B. A. C.</w:t>
      </w:r>
      <w:r w:rsidRPr="00AE18F3">
        <w:t xml:space="preserve"> </w:t>
      </w:r>
      <w:r w:rsidRPr="00AE18F3">
        <w:rPr>
          <w:i/>
        </w:rPr>
        <w:t>(Re)creating a successful neighbourhood pocket park: A proposal for Mandaville Court Park.</w:t>
      </w:r>
      <w:r w:rsidRPr="00AE18F3">
        <w:t xml:space="preserve"> (M.U.R.P.), Dalhou</w:t>
      </w:r>
      <w:r>
        <w:t>sie University (Canada), Canada, 2005.</w:t>
      </w:r>
      <w:r w:rsidRPr="00AE18F3">
        <w:t xml:space="preserve"> </w:t>
      </w:r>
    </w:p>
    <w:p w:rsidR="007667D2" w:rsidRDefault="007667D2" w:rsidP="007667D2">
      <w:pPr>
        <w:pStyle w:val="EndNoteBibliography"/>
        <w:spacing w:after="0"/>
        <w:ind w:left="720" w:hanging="720"/>
      </w:pPr>
      <w:bookmarkStart w:id="5" w:name="_ENREF_50"/>
      <w:r>
        <w:t xml:space="preserve">[7]          </w:t>
      </w:r>
      <w:r w:rsidRPr="00AE18F3">
        <w:t>Mats</w:t>
      </w:r>
      <w:r>
        <w:t>uoka, R. H., &amp; Kaplan, R</w:t>
      </w:r>
      <w:r w:rsidRPr="00AE18F3">
        <w:t xml:space="preserve">. People needs in the urban landscape: Analysis of Landscape And Urban Planning contributions. </w:t>
      </w:r>
      <w:r w:rsidRPr="00AE18F3">
        <w:rPr>
          <w:i/>
        </w:rPr>
        <w:t>Landscape and Urban Planning, 84</w:t>
      </w:r>
      <w:r>
        <w:t>(1), 7-19, 2008.</w:t>
      </w:r>
      <w:r w:rsidRPr="00AE18F3">
        <w:t xml:space="preserve"> </w:t>
      </w:r>
      <w:bookmarkEnd w:id="5"/>
    </w:p>
    <w:p w:rsidR="007667D2" w:rsidRDefault="007667D2" w:rsidP="007667D2">
      <w:pPr>
        <w:pStyle w:val="EndNoteBibliography"/>
        <w:spacing w:after="0"/>
        <w:ind w:left="720" w:hanging="720"/>
      </w:pPr>
      <w:bookmarkStart w:id="6" w:name="_ENREF_56"/>
      <w:r>
        <w:t xml:space="preserve">[8]        </w:t>
      </w:r>
      <w:r w:rsidRPr="00AE18F3">
        <w:t>Nordh, H., A</w:t>
      </w:r>
      <w:r>
        <w:t>lalouch, C., &amp; Hartig, T</w:t>
      </w:r>
      <w:r w:rsidRPr="00AE18F3">
        <w:t xml:space="preserve">. Assessing restorative components of small urban parks using conjoint methodology. </w:t>
      </w:r>
      <w:r w:rsidRPr="00AE18F3">
        <w:rPr>
          <w:i/>
        </w:rPr>
        <w:t>Urban forestry &amp; urban greening, 10</w:t>
      </w:r>
      <w:r w:rsidRPr="00AE18F3">
        <w:t>(2), 95-103</w:t>
      </w:r>
      <w:bookmarkEnd w:id="6"/>
      <w:r>
        <w:t>, 2011.</w:t>
      </w:r>
    </w:p>
    <w:p w:rsidR="007667D2" w:rsidRPr="00AE18F3" w:rsidRDefault="007667D2" w:rsidP="007667D2">
      <w:pPr>
        <w:pStyle w:val="EndNoteBibliography"/>
        <w:spacing w:after="0"/>
        <w:ind w:left="720" w:hanging="720"/>
      </w:pPr>
      <w:bookmarkStart w:id="7" w:name="_ENREF_7"/>
      <w:r>
        <w:t xml:space="preserve">[9]        </w:t>
      </w:r>
      <w:r w:rsidRPr="00AE18F3">
        <w:t>Baur, J. W., &amp; Tyno</w:t>
      </w:r>
      <w:r>
        <w:t>n, J. F</w:t>
      </w:r>
      <w:r w:rsidRPr="00AE18F3">
        <w:t xml:space="preserve">. Small-Scale Urban Nature Parks: Why Should We Care? </w:t>
      </w:r>
      <w:r w:rsidRPr="00AE18F3">
        <w:rPr>
          <w:i/>
        </w:rPr>
        <w:t>Leisure Sciences, 32</w:t>
      </w:r>
      <w:r w:rsidRPr="00AE18F3">
        <w:t>(2), 195-200</w:t>
      </w:r>
      <w:bookmarkEnd w:id="7"/>
      <w:r>
        <w:t>, 2010.</w:t>
      </w:r>
    </w:p>
    <w:p w:rsidR="007667D2" w:rsidRDefault="007667D2" w:rsidP="007667D2">
      <w:pPr>
        <w:pStyle w:val="EndNoteBibliography"/>
        <w:spacing w:after="0"/>
        <w:ind w:left="720" w:hanging="720"/>
      </w:pPr>
      <w:bookmarkStart w:id="8" w:name="_ENREF_74"/>
      <w:r>
        <w:lastRenderedPageBreak/>
        <w:t>[10]       Whyte, W. H.</w:t>
      </w:r>
      <w:r w:rsidRPr="00AE18F3">
        <w:t xml:space="preserve"> </w:t>
      </w:r>
      <w:r w:rsidRPr="00AE18F3">
        <w:rPr>
          <w:i/>
        </w:rPr>
        <w:t>The Social Life of Small Urban Spaces</w:t>
      </w:r>
      <w:bookmarkEnd w:id="8"/>
      <w:r>
        <w:t>, 1980.</w:t>
      </w:r>
    </w:p>
    <w:p w:rsidR="007667D2" w:rsidRDefault="007667D2" w:rsidP="007667D2">
      <w:pPr>
        <w:pStyle w:val="EndNoteBibliography"/>
        <w:spacing w:after="0"/>
        <w:ind w:left="720" w:hanging="720"/>
      </w:pPr>
      <w:bookmarkStart w:id="9" w:name="_ENREF_53"/>
      <w:r>
        <w:t>[11]     Morancho, A. B</w:t>
      </w:r>
      <w:r w:rsidRPr="00AE18F3">
        <w:t xml:space="preserve">. A hedonic valuation of urban green areas. </w:t>
      </w:r>
      <w:r w:rsidRPr="00AE18F3">
        <w:rPr>
          <w:i/>
        </w:rPr>
        <w:t>Landscape and Urban Planning, 66</w:t>
      </w:r>
      <w:r>
        <w:t>(1), 35-41, 2003.</w:t>
      </w:r>
      <w:r w:rsidRPr="00AE18F3">
        <w:t xml:space="preserve"> </w:t>
      </w:r>
      <w:bookmarkEnd w:id="9"/>
    </w:p>
    <w:p w:rsidR="007667D2" w:rsidRDefault="007667D2" w:rsidP="007667D2">
      <w:pPr>
        <w:pStyle w:val="EndNoteBibliography"/>
        <w:spacing w:after="0"/>
        <w:ind w:left="720" w:hanging="720"/>
      </w:pPr>
      <w:bookmarkStart w:id="10" w:name="_ENREF_13"/>
      <w:r>
        <w:t>[12]      Chapman, G. A.</w:t>
      </w:r>
      <w:r w:rsidRPr="00AE18F3">
        <w:t xml:space="preserve"> Design variables and the success of outdoor neighborhood recreational facilities</w:t>
      </w:r>
      <w:bookmarkEnd w:id="10"/>
      <w:r>
        <w:t>, 1999.</w:t>
      </w:r>
    </w:p>
    <w:p w:rsidR="007667D2" w:rsidRDefault="007667D2" w:rsidP="007667D2">
      <w:pPr>
        <w:pStyle w:val="EndNoteBibliography"/>
        <w:spacing w:after="0"/>
        <w:ind w:left="720" w:hanging="720"/>
      </w:pPr>
      <w:bookmarkStart w:id="11" w:name="_ENREF_42"/>
      <w:r>
        <w:t>[13]      Kelsch, P.</w:t>
      </w:r>
      <w:r w:rsidRPr="00AE18F3">
        <w:t xml:space="preserve"> Forsyth and Musacchio: Designing Small Parks: A Manual for Addressing Social and Ecological Concerns. </w:t>
      </w:r>
      <w:r w:rsidRPr="00AE18F3">
        <w:rPr>
          <w:i/>
        </w:rPr>
        <w:t>Journal- American Planning association, 72</w:t>
      </w:r>
      <w:r w:rsidRPr="00AE18F3">
        <w:t>(4), 518</w:t>
      </w:r>
      <w:bookmarkEnd w:id="11"/>
      <w:r>
        <w:t>, 2006.</w:t>
      </w:r>
    </w:p>
    <w:p w:rsidR="004E07DA" w:rsidRDefault="004E07DA" w:rsidP="004E07DA">
      <w:pPr>
        <w:pStyle w:val="EndNoteBibliography"/>
        <w:spacing w:after="0"/>
        <w:ind w:left="720" w:hanging="720"/>
      </w:pPr>
      <w:bookmarkStart w:id="12" w:name="_ENREF_48"/>
      <w:r>
        <w:t>[14]      Majnonian, H</w:t>
      </w:r>
      <w:r w:rsidRPr="00AE18F3">
        <w:t xml:space="preserve">. Discussion about parks, green space. </w:t>
      </w:r>
      <w:r w:rsidRPr="00AE18F3">
        <w:rPr>
          <w:i/>
        </w:rPr>
        <w:t>Department of adjutancy of civil service of green space and park’s organization in Tehran, Tehran</w:t>
      </w:r>
      <w:bookmarkEnd w:id="12"/>
      <w:r>
        <w:t>, 1996.</w:t>
      </w:r>
    </w:p>
    <w:p w:rsidR="007667D2" w:rsidRDefault="004E07DA" w:rsidP="004E07DA">
      <w:pPr>
        <w:pStyle w:val="EndNoteBibliography"/>
        <w:spacing w:after="0"/>
        <w:ind w:left="720" w:hanging="720"/>
      </w:pPr>
      <w:bookmarkStart w:id="13" w:name="_ENREF_16"/>
      <w:r>
        <w:t>[15]     Chiesura, A.</w:t>
      </w:r>
      <w:r w:rsidRPr="00AE18F3">
        <w:t xml:space="preserve"> The role of urban parks for the sustainable city. </w:t>
      </w:r>
      <w:r w:rsidRPr="00AE18F3">
        <w:rPr>
          <w:i/>
        </w:rPr>
        <w:t>Landscape and Urban Planning, 68</w:t>
      </w:r>
      <w:r w:rsidRPr="00AE18F3">
        <w:t>(1), 129-138</w:t>
      </w:r>
      <w:bookmarkEnd w:id="13"/>
      <w:r>
        <w:t>, 2004.</w:t>
      </w:r>
    </w:p>
    <w:p w:rsidR="007667D2" w:rsidRPr="00AE18F3" w:rsidRDefault="007667D2" w:rsidP="007667D2">
      <w:pPr>
        <w:pStyle w:val="EndNoteBibliography"/>
        <w:spacing w:after="0"/>
        <w:ind w:left="720" w:hanging="720"/>
      </w:pPr>
      <w:bookmarkStart w:id="14" w:name="_ENREF_21"/>
      <w:r>
        <w:t xml:space="preserve">[16]     </w:t>
      </w:r>
      <w:r w:rsidRPr="00AE18F3">
        <w:t>Elmendorf, W. F., Willits,</w:t>
      </w:r>
      <w:r>
        <w:t xml:space="preserve"> F. K., &amp; Sasidharan, V.</w:t>
      </w:r>
      <w:r w:rsidRPr="00AE18F3">
        <w:t xml:space="preserve"> Urban park and forest participation and landscape preference: a review of the relevant literature. </w:t>
      </w:r>
      <w:r w:rsidRPr="00AE18F3">
        <w:rPr>
          <w:i/>
        </w:rPr>
        <w:t>Journal of Arboriculture, 31</w:t>
      </w:r>
      <w:r w:rsidRPr="00AE18F3">
        <w:t>(6), 311-316</w:t>
      </w:r>
      <w:bookmarkEnd w:id="14"/>
      <w:r>
        <w:t>, 2005.</w:t>
      </w:r>
      <w:r w:rsidRPr="00AE18F3">
        <w:t xml:space="preserve">  </w:t>
      </w:r>
    </w:p>
    <w:p w:rsidR="007667D2" w:rsidRPr="00AE18F3" w:rsidRDefault="007667D2" w:rsidP="007667D2">
      <w:pPr>
        <w:pStyle w:val="EndNoteBibliography"/>
        <w:spacing w:after="0"/>
        <w:ind w:left="720" w:hanging="720"/>
      </w:pPr>
      <w:bookmarkStart w:id="15" w:name="_ENREF_20"/>
      <w:r>
        <w:t xml:space="preserve">[17]     </w:t>
      </w:r>
      <w:r w:rsidRPr="00AE18F3">
        <w:t>Dunnett, N., Swanwick, C., W</w:t>
      </w:r>
      <w:r>
        <w:t>oolley, H., &amp; Britain, G</w:t>
      </w:r>
      <w:r w:rsidRPr="00AE18F3">
        <w:t xml:space="preserve">. </w:t>
      </w:r>
      <w:r w:rsidRPr="00AE18F3">
        <w:rPr>
          <w:i/>
        </w:rPr>
        <w:t>Improving urban parks, play areas and green spaces</w:t>
      </w:r>
      <w:r w:rsidRPr="00AE18F3">
        <w:t>: Department for Transport, Local Government and the Regions London</w:t>
      </w:r>
      <w:bookmarkEnd w:id="15"/>
      <w:r>
        <w:t>, 2002.</w:t>
      </w:r>
    </w:p>
    <w:p w:rsidR="007667D2" w:rsidRDefault="007667D2" w:rsidP="007667D2">
      <w:pPr>
        <w:pStyle w:val="EndNoteBibliography"/>
        <w:spacing w:after="0"/>
        <w:ind w:left="720" w:hanging="720"/>
      </w:pPr>
      <w:bookmarkStart w:id="16" w:name="_ENREF_22"/>
      <w:r>
        <w:t xml:space="preserve">[18]      </w:t>
      </w:r>
      <w:r w:rsidRPr="00AE18F3">
        <w:t>Fawcett, W., E</w:t>
      </w:r>
      <w:r>
        <w:t>llingham, I., &amp; Platt, S</w:t>
      </w:r>
      <w:r w:rsidRPr="00AE18F3">
        <w:t xml:space="preserve">. Reconciling the Architectural Preferences of Architects and the Public The Ordered Preference Model. </w:t>
      </w:r>
      <w:r w:rsidRPr="00AE18F3">
        <w:rPr>
          <w:i/>
        </w:rPr>
        <w:t>Environment and Behavior, 40</w:t>
      </w:r>
      <w:r>
        <w:t>(5), 599-618, 2008.</w:t>
      </w:r>
      <w:r w:rsidRPr="00AE18F3">
        <w:t xml:space="preserve"> </w:t>
      </w:r>
      <w:bookmarkEnd w:id="16"/>
    </w:p>
    <w:p w:rsidR="007667D2" w:rsidRDefault="007667D2" w:rsidP="007667D2">
      <w:pPr>
        <w:pStyle w:val="EndNoteBibliography"/>
        <w:spacing w:after="0"/>
        <w:ind w:left="720" w:hanging="720"/>
      </w:pPr>
      <w:bookmarkStart w:id="17" w:name="_ENREF_73"/>
      <w:r>
        <w:t xml:space="preserve">[19]      </w:t>
      </w:r>
      <w:r w:rsidRPr="00AE18F3">
        <w:t>Velarde, M.</w:t>
      </w:r>
      <w:r>
        <w:t xml:space="preserve"> D., Fry, G., &amp; Tveit, M.</w:t>
      </w:r>
      <w:r w:rsidRPr="00AE18F3">
        <w:t xml:space="preserve"> Health effects of viewing landscapes - Landscape types in environmental psychology. </w:t>
      </w:r>
      <w:r w:rsidRPr="00AE18F3">
        <w:rPr>
          <w:i/>
        </w:rPr>
        <w:t>Urban Forestry &amp; Urban Greening, 6</w:t>
      </w:r>
      <w:r>
        <w:t>(4), 199-212, 2007.</w:t>
      </w:r>
      <w:r w:rsidRPr="00AE18F3">
        <w:t xml:space="preserve"> </w:t>
      </w:r>
      <w:bookmarkEnd w:id="17"/>
    </w:p>
    <w:p w:rsidR="007667D2" w:rsidRPr="00AE18F3" w:rsidRDefault="007667D2" w:rsidP="007667D2">
      <w:pPr>
        <w:pStyle w:val="EndNoteBibliography"/>
        <w:spacing w:after="0"/>
        <w:ind w:left="720" w:hanging="720"/>
      </w:pPr>
      <w:bookmarkStart w:id="18" w:name="_ENREF_17"/>
      <w:r>
        <w:t>[20]     Daniel, T. C.</w:t>
      </w:r>
      <w:r w:rsidRPr="00AE18F3">
        <w:t xml:space="preserve"> Whither scenic beauty? Visual landscape quality assessment in the 21st century. </w:t>
      </w:r>
      <w:r w:rsidRPr="00AE18F3">
        <w:rPr>
          <w:i/>
        </w:rPr>
        <w:t>Landscape and Urban Planning, 54</w:t>
      </w:r>
      <w:r w:rsidRPr="00AE18F3">
        <w:t>(1), 267-281</w:t>
      </w:r>
      <w:bookmarkEnd w:id="18"/>
      <w:r>
        <w:t>, 2001.</w:t>
      </w:r>
    </w:p>
    <w:p w:rsidR="007667D2" w:rsidRDefault="007667D2" w:rsidP="007667D2">
      <w:pPr>
        <w:pStyle w:val="EndNoteBibliography"/>
        <w:spacing w:after="0"/>
        <w:ind w:left="720" w:hanging="720"/>
      </w:pPr>
      <w:r>
        <w:t xml:space="preserve">[21]       </w:t>
      </w:r>
      <w:r w:rsidRPr="00AE18F3">
        <w:t>Van den Berg, A. E., H</w:t>
      </w:r>
      <w:r>
        <w:t xml:space="preserve">artig, T., &amp; Staats, H. </w:t>
      </w:r>
      <w:r w:rsidRPr="00AE18F3">
        <w:t xml:space="preserve">Preference for nature in urbanized societies: stress, restoration, and the pursuit of sustainability. </w:t>
      </w:r>
      <w:r w:rsidRPr="00AE18F3">
        <w:rPr>
          <w:i/>
        </w:rPr>
        <w:t>Journal of Social Issues, 63</w:t>
      </w:r>
      <w:r>
        <w:t>(1), 79-96, 2007.</w:t>
      </w:r>
    </w:p>
    <w:p w:rsidR="004E07DA" w:rsidRDefault="004E07DA" w:rsidP="004E07DA">
      <w:pPr>
        <w:pStyle w:val="EndNoteBibliography"/>
        <w:spacing w:after="0"/>
        <w:ind w:left="720" w:hanging="720"/>
      </w:pPr>
      <w:bookmarkStart w:id="19" w:name="_ENREF_45"/>
      <w:r>
        <w:t xml:space="preserve">[22]     </w:t>
      </w:r>
      <w:r w:rsidRPr="00AE18F3">
        <w:t>La</w:t>
      </w:r>
      <w:r>
        <w:t>vie, T., &amp; Tractinsky, N</w:t>
      </w:r>
      <w:r w:rsidRPr="00AE18F3">
        <w:t xml:space="preserve">. Assessing dimensions of perceived visual aesthetics of web sites. </w:t>
      </w:r>
      <w:r w:rsidRPr="00AE18F3">
        <w:rPr>
          <w:i/>
        </w:rPr>
        <w:t>International Journal of Human-Computer Studies, 60</w:t>
      </w:r>
      <w:r w:rsidRPr="00AE18F3">
        <w:t>(3), 269-298</w:t>
      </w:r>
      <w:bookmarkEnd w:id="19"/>
      <w:r>
        <w:t>, 2004.</w:t>
      </w:r>
    </w:p>
    <w:p w:rsidR="007667D2" w:rsidRDefault="007667D2" w:rsidP="007667D2">
      <w:pPr>
        <w:pStyle w:val="EndNoteBibliography"/>
        <w:ind w:left="720" w:hanging="720"/>
      </w:pPr>
      <w:bookmarkStart w:id="20" w:name="_ENREF_76"/>
      <w:r>
        <w:t xml:space="preserve">[23]     </w:t>
      </w:r>
      <w:r w:rsidRPr="00AE18F3">
        <w:t>Y</w:t>
      </w:r>
      <w:r>
        <w:t>oon, S.-J., &amp; Park, J. E</w:t>
      </w:r>
      <w:r w:rsidRPr="00AE18F3">
        <w:t xml:space="preserve">. Do sensory ad appeals influence brand attitude? </w:t>
      </w:r>
      <w:r w:rsidRPr="00AE18F3">
        <w:rPr>
          <w:i/>
        </w:rPr>
        <w:t>Journal of Business Research</w:t>
      </w:r>
      <w:bookmarkEnd w:id="20"/>
      <w:r>
        <w:t>, 2011.</w:t>
      </w:r>
    </w:p>
    <w:p w:rsidR="004E07DA" w:rsidRDefault="004E07DA" w:rsidP="004E07DA">
      <w:pPr>
        <w:pStyle w:val="EndNoteBibliography"/>
        <w:spacing w:after="0"/>
        <w:ind w:left="720" w:hanging="720"/>
      </w:pPr>
      <w:bookmarkStart w:id="21" w:name="_ENREF_54"/>
      <w:r>
        <w:t xml:space="preserve">[24]      </w:t>
      </w:r>
      <w:r w:rsidRPr="00AE18F3">
        <w:t>Mumcu, S., Düze</w:t>
      </w:r>
      <w:r>
        <w:t>nli, T. b., &amp; Özbilen, A</w:t>
      </w:r>
      <w:r w:rsidRPr="00AE18F3">
        <w:t xml:space="preserve">. Prospect and refuge as the predictors of preferences for seating areas. </w:t>
      </w:r>
      <w:r w:rsidRPr="00AE18F3">
        <w:rPr>
          <w:i/>
        </w:rPr>
        <w:t>Scientific Research and Essays, 5</w:t>
      </w:r>
      <w:r w:rsidRPr="00AE18F3">
        <w:t>(11), 1223-1233</w:t>
      </w:r>
      <w:bookmarkEnd w:id="21"/>
      <w:r>
        <w:t>, 2010.</w:t>
      </w:r>
    </w:p>
    <w:p w:rsidR="008C569E" w:rsidRPr="00AE18F3" w:rsidRDefault="008C569E" w:rsidP="008C569E">
      <w:pPr>
        <w:pStyle w:val="EndNoteBibliography"/>
        <w:spacing w:after="0"/>
        <w:ind w:left="720" w:hanging="720"/>
      </w:pPr>
      <w:bookmarkStart w:id="22" w:name="_ENREF_35"/>
      <w:r>
        <w:t>[25]    Howley, P</w:t>
      </w:r>
      <w:r w:rsidRPr="00AE18F3">
        <w:t xml:space="preserve">. Landscape aesthetics: Assessing the general publics' preferences towards rural landscapes. </w:t>
      </w:r>
      <w:r w:rsidRPr="00AE18F3">
        <w:rPr>
          <w:i/>
        </w:rPr>
        <w:t>Ecological Economics, 72</w:t>
      </w:r>
      <w:r>
        <w:t>, 161-169, 2011.</w:t>
      </w:r>
      <w:r w:rsidRPr="00AE18F3">
        <w:t xml:space="preserve"> </w:t>
      </w:r>
      <w:bookmarkEnd w:id="22"/>
    </w:p>
    <w:p w:rsidR="004E07DA" w:rsidRDefault="004E07DA" w:rsidP="004E07DA">
      <w:pPr>
        <w:pStyle w:val="EndNoteBibliography"/>
        <w:spacing w:after="0"/>
        <w:ind w:left="720" w:hanging="720"/>
      </w:pPr>
      <w:bookmarkStart w:id="23" w:name="_ENREF_14"/>
      <w:r>
        <w:t xml:space="preserve">[26]       </w:t>
      </w:r>
      <w:r w:rsidRPr="00AE18F3">
        <w:t>Chen, B.</w:t>
      </w:r>
      <w:r>
        <w:t>, Adimo, O. A., &amp; Bao, Z</w:t>
      </w:r>
      <w:r w:rsidRPr="00AE18F3">
        <w:t xml:space="preserve">. Assessment of aesthetic quality and multiple functions of urban green space from the users' perspective: The case of Hangzhou Flower Garden, China. </w:t>
      </w:r>
      <w:r w:rsidRPr="00AE18F3">
        <w:rPr>
          <w:i/>
        </w:rPr>
        <w:t>Landscape and Urban Planning, 93</w:t>
      </w:r>
      <w:r>
        <w:t>(1), 76-82, 2009.</w:t>
      </w:r>
      <w:r w:rsidRPr="00AE18F3">
        <w:t xml:space="preserve"> </w:t>
      </w:r>
      <w:bookmarkEnd w:id="23"/>
    </w:p>
    <w:p w:rsidR="004E07DA" w:rsidRDefault="007667D2" w:rsidP="007667D2">
      <w:pPr>
        <w:pStyle w:val="EndNoteBibliography"/>
        <w:spacing w:after="0"/>
        <w:ind w:left="720" w:hanging="720"/>
      </w:pPr>
      <w:bookmarkStart w:id="24" w:name="_ENREF_71"/>
      <w:r>
        <w:t xml:space="preserve">[27]    </w:t>
      </w:r>
      <w:r w:rsidR="008C569E">
        <w:t xml:space="preserve"> </w:t>
      </w:r>
      <w:r>
        <w:t xml:space="preserve">  Ulrich, R. S.</w:t>
      </w:r>
      <w:r w:rsidRPr="00AE18F3">
        <w:t xml:space="preserve"> Biophilia, biophobia, and natural landscapes. </w:t>
      </w:r>
      <w:r w:rsidRPr="00AE18F3">
        <w:rPr>
          <w:i/>
        </w:rPr>
        <w:t>The biophilia hypothesis</w:t>
      </w:r>
      <w:r>
        <w:t xml:space="preserve">, 73-137, </w:t>
      </w:r>
      <w:r w:rsidR="008C569E">
        <w:t xml:space="preserve"> </w:t>
      </w:r>
      <w:r>
        <w:t>1993.</w:t>
      </w:r>
    </w:p>
    <w:p w:rsidR="004E07DA" w:rsidRDefault="004E07DA" w:rsidP="004E07DA">
      <w:pPr>
        <w:pStyle w:val="EndNoteBibliography"/>
        <w:spacing w:after="0"/>
        <w:ind w:left="720" w:hanging="720"/>
      </w:pPr>
      <w:bookmarkStart w:id="25" w:name="_ENREF_65"/>
      <w:r>
        <w:t xml:space="preserve">[28]      Rapoport, A. </w:t>
      </w:r>
      <w:r w:rsidRPr="00AE18F3">
        <w:rPr>
          <w:i/>
        </w:rPr>
        <w:t>Human aspects of urban form: Towards a man-environment approach to urban form and design</w:t>
      </w:r>
      <w:r w:rsidRPr="00AE18F3">
        <w:t>: Pergamon Press Oxford</w:t>
      </w:r>
      <w:bookmarkEnd w:id="25"/>
      <w:r>
        <w:t>, 1977.</w:t>
      </w:r>
    </w:p>
    <w:p w:rsidR="008C569E" w:rsidRPr="00AE18F3" w:rsidRDefault="008C569E" w:rsidP="008C569E">
      <w:pPr>
        <w:pStyle w:val="EndNoteBibliography"/>
        <w:spacing w:after="0"/>
        <w:ind w:left="720" w:hanging="720"/>
      </w:pPr>
      <w:bookmarkStart w:id="26" w:name="_ENREF_40"/>
      <w:r>
        <w:t>[29]     Kaplan, S</w:t>
      </w:r>
      <w:r w:rsidRPr="00AE18F3">
        <w:t xml:space="preserve">. Perception and landscape: conceptions and misconceptions. </w:t>
      </w:r>
      <w:r w:rsidRPr="00AE18F3">
        <w:rPr>
          <w:i/>
        </w:rPr>
        <w:t>Environmental aesthetics: Theory, research, and application</w:t>
      </w:r>
      <w:r w:rsidRPr="00AE18F3">
        <w:t>, 45-55</w:t>
      </w:r>
      <w:bookmarkEnd w:id="26"/>
      <w:r>
        <w:t>, 1988.</w:t>
      </w:r>
    </w:p>
    <w:p w:rsidR="008C569E" w:rsidRDefault="008C569E" w:rsidP="00BD2CFC">
      <w:pPr>
        <w:pStyle w:val="EndNoteBibliography"/>
        <w:spacing w:after="0"/>
        <w:ind w:left="720" w:hanging="720"/>
      </w:pPr>
      <w:bookmarkStart w:id="27" w:name="_ENREF_41"/>
      <w:r>
        <w:t xml:space="preserve">[30]       </w:t>
      </w:r>
      <w:r w:rsidRPr="00AE18F3">
        <w:t>K</w:t>
      </w:r>
      <w:r>
        <w:t xml:space="preserve">aplan, S., &amp; Kaplan, R. </w:t>
      </w:r>
      <w:r w:rsidRPr="00AE18F3">
        <w:rPr>
          <w:i/>
        </w:rPr>
        <w:t>Cognition and environment</w:t>
      </w:r>
      <w:r w:rsidRPr="00AE18F3">
        <w:t>: Praeger New York</w:t>
      </w:r>
      <w:bookmarkEnd w:id="27"/>
      <w:r>
        <w:t>, 1982.</w:t>
      </w:r>
      <w:bookmarkStart w:id="28" w:name="_ENREF_44"/>
      <w:r>
        <w:t xml:space="preserve">    </w:t>
      </w:r>
      <w:bookmarkEnd w:id="28"/>
    </w:p>
    <w:p w:rsidR="004E07DA" w:rsidRDefault="004E07DA" w:rsidP="004E07DA">
      <w:pPr>
        <w:pStyle w:val="EndNoteBibliography"/>
        <w:spacing w:after="0"/>
        <w:ind w:left="720" w:hanging="720"/>
      </w:pPr>
      <w:bookmarkStart w:id="29" w:name="_ENREF_15"/>
      <w:r>
        <w:t xml:space="preserve">[31]        Cheng, C.-K. </w:t>
      </w:r>
      <w:r w:rsidRPr="00AE18F3">
        <w:t>Understanding visual preferences for land</w:t>
      </w:r>
      <w:r>
        <w:t>scapes: an examination of the r</w:t>
      </w:r>
      <w:r w:rsidRPr="00AE18F3">
        <w:t xml:space="preserve">lationship between aesthetics and emotional </w:t>
      </w:r>
      <w:r>
        <w:t>bonding, 2009.</w:t>
      </w:r>
    </w:p>
    <w:p w:rsidR="005F0513" w:rsidRDefault="005F0513" w:rsidP="004E07DA">
      <w:pPr>
        <w:pStyle w:val="EndNoteBibliography"/>
        <w:spacing w:after="0"/>
        <w:ind w:left="720" w:hanging="720"/>
      </w:pPr>
      <w:r>
        <w:t xml:space="preserve">[32]       </w:t>
      </w:r>
      <w:r w:rsidRPr="00AE18F3">
        <w:t>Kaltenb</w:t>
      </w:r>
      <w:r>
        <w:t>orn, B. P., &amp; Bjerke, T.</w:t>
      </w:r>
      <w:r w:rsidRPr="00AE18F3">
        <w:t xml:space="preserve"> Associations between environmental value orientations and landscape preferences. </w:t>
      </w:r>
      <w:r w:rsidRPr="00AE18F3">
        <w:rPr>
          <w:i/>
        </w:rPr>
        <w:t>Landscape and Urban Planning, 59</w:t>
      </w:r>
      <w:r>
        <w:t>(1), 1-11, 2002.</w:t>
      </w:r>
    </w:p>
    <w:p w:rsidR="008C569E" w:rsidRDefault="008C569E" w:rsidP="008C569E">
      <w:pPr>
        <w:pStyle w:val="EndNoteBibliography"/>
        <w:spacing w:after="0"/>
        <w:ind w:left="720" w:hanging="720"/>
      </w:pPr>
      <w:bookmarkStart w:id="30" w:name="_ENREF_5"/>
      <w:r>
        <w:t>[33]    Arthur E, S., III</w:t>
      </w:r>
      <w:r w:rsidRPr="00AE18F3">
        <w:t xml:space="preserve">. Mystery, complexity, legibility and coherence: A meta-analysis. </w:t>
      </w:r>
      <w:r w:rsidRPr="00AE18F3">
        <w:rPr>
          <w:i/>
        </w:rPr>
        <w:t>Journal of Environmental Psychology, 24</w:t>
      </w:r>
      <w:r w:rsidRPr="00AE18F3">
        <w:t>(1), 1-16</w:t>
      </w:r>
      <w:bookmarkEnd w:id="30"/>
      <w:r>
        <w:t>, 2004.</w:t>
      </w:r>
    </w:p>
    <w:p w:rsidR="004E07DA" w:rsidRDefault="004E07DA" w:rsidP="004E07DA">
      <w:pPr>
        <w:pStyle w:val="EndNoteBibliography"/>
        <w:spacing w:after="0"/>
        <w:ind w:left="720" w:hanging="720"/>
      </w:pPr>
      <w:bookmarkStart w:id="31" w:name="_ENREF_9"/>
      <w:r>
        <w:t xml:space="preserve">[34]      </w:t>
      </w:r>
      <w:r w:rsidRPr="00AE18F3">
        <w:t>B</w:t>
      </w:r>
      <w:r>
        <w:t>löbaum, A., &amp; Hunecke, M</w:t>
      </w:r>
      <w:r w:rsidRPr="00AE18F3">
        <w:t xml:space="preserve">. Perceived Danger in Urban Public Space The Impacts of Physical Features and Personal Factors. </w:t>
      </w:r>
      <w:r w:rsidRPr="00AE18F3">
        <w:rPr>
          <w:i/>
        </w:rPr>
        <w:t>Environment and Behavior, 37</w:t>
      </w:r>
      <w:r w:rsidRPr="00AE18F3">
        <w:t>(4), 465-486</w:t>
      </w:r>
      <w:bookmarkEnd w:id="31"/>
      <w:r>
        <w:t>, 2005.</w:t>
      </w:r>
    </w:p>
    <w:p w:rsidR="008C569E" w:rsidRPr="00AE18F3" w:rsidRDefault="008C569E" w:rsidP="008C569E">
      <w:pPr>
        <w:pStyle w:val="EndNoteBibliography"/>
        <w:spacing w:after="0"/>
        <w:ind w:left="720" w:hanging="720"/>
      </w:pPr>
      <w:r>
        <w:lastRenderedPageBreak/>
        <w:t xml:space="preserve">[35]       </w:t>
      </w:r>
      <w:r w:rsidRPr="00AE18F3">
        <w:t>Nasar, J. L</w:t>
      </w:r>
      <w:r>
        <w:t>., &amp; Jones, K. M</w:t>
      </w:r>
      <w:r w:rsidRPr="00AE18F3">
        <w:t xml:space="preserve">. Landscapes of fear and stress. </w:t>
      </w:r>
      <w:r w:rsidRPr="00AE18F3">
        <w:rPr>
          <w:i/>
        </w:rPr>
        <w:t>Environment and Behavior, 29</w:t>
      </w:r>
      <w:r>
        <w:t>(3), 291-323, 1997.</w:t>
      </w:r>
    </w:p>
    <w:p w:rsidR="008C569E" w:rsidRDefault="008C569E" w:rsidP="008C569E">
      <w:pPr>
        <w:pStyle w:val="EndNoteBibliography"/>
        <w:spacing w:after="0"/>
        <w:ind w:left="720" w:hanging="720"/>
      </w:pPr>
      <w:bookmarkStart w:id="32" w:name="_ENREF_23"/>
      <w:r>
        <w:t xml:space="preserve">[36]     </w:t>
      </w:r>
      <w:r w:rsidRPr="00AE18F3">
        <w:t xml:space="preserve">Fischer, M. A., &amp; Shrout, P. E. Children's liking of landscape paintings as a function of their perceptions of prospect, refuge, and hazard. </w:t>
      </w:r>
      <w:r w:rsidRPr="00AE18F3">
        <w:rPr>
          <w:i/>
        </w:rPr>
        <w:t>Environment and Behavior, 38</w:t>
      </w:r>
      <w:r>
        <w:t>(3), 373-393, 2006.</w:t>
      </w:r>
    </w:p>
    <w:p w:rsidR="008C569E" w:rsidRDefault="008C569E" w:rsidP="008C569E">
      <w:pPr>
        <w:pStyle w:val="EndNoteBibliography"/>
        <w:spacing w:after="0"/>
        <w:ind w:left="720" w:hanging="720"/>
      </w:pPr>
      <w:bookmarkStart w:id="33" w:name="_ENREF_28"/>
      <w:r>
        <w:t>[37]      Hagerhall, C.</w:t>
      </w:r>
      <w:r w:rsidRPr="00AE18F3">
        <w:t xml:space="preserve"> Clustering predictors of landscape preference in the traditional Swedish cultural landscape: prospect-refuge, mystery, age and management. </w:t>
      </w:r>
      <w:r w:rsidRPr="00AE18F3">
        <w:rPr>
          <w:i/>
        </w:rPr>
        <w:t>Journal of environmental psychology, 20</w:t>
      </w:r>
      <w:r w:rsidRPr="00AE18F3">
        <w:t>(1), 83-90</w:t>
      </w:r>
      <w:bookmarkEnd w:id="33"/>
      <w:r>
        <w:t>, 2000.</w:t>
      </w:r>
    </w:p>
    <w:p w:rsidR="008C569E" w:rsidRPr="00AE18F3" w:rsidRDefault="008C569E" w:rsidP="008C569E">
      <w:pPr>
        <w:pStyle w:val="EndNoteBibliography"/>
        <w:spacing w:after="0"/>
        <w:ind w:left="720" w:hanging="720"/>
      </w:pPr>
      <w:bookmarkStart w:id="34" w:name="_ENREF_30"/>
      <w:r>
        <w:t xml:space="preserve">[38]     Herzog, T. R. </w:t>
      </w:r>
      <w:r w:rsidRPr="00AE18F3">
        <w:t xml:space="preserve">A cognitive analysis of preference for urban nature. </w:t>
      </w:r>
      <w:r w:rsidRPr="00AE18F3">
        <w:rPr>
          <w:i/>
        </w:rPr>
        <w:t>Journal of environmental psychology, 9</w:t>
      </w:r>
      <w:r w:rsidRPr="00AE18F3">
        <w:t>(1), 27-43</w:t>
      </w:r>
      <w:bookmarkEnd w:id="34"/>
      <w:r>
        <w:t>, 1989.</w:t>
      </w:r>
    </w:p>
    <w:p w:rsidR="008C569E" w:rsidRDefault="008C569E" w:rsidP="008C569E">
      <w:pPr>
        <w:pStyle w:val="EndNoteBibliography"/>
        <w:spacing w:after="0"/>
        <w:ind w:left="720" w:hanging="720"/>
      </w:pPr>
      <w:bookmarkStart w:id="35" w:name="_ENREF_24"/>
      <w:bookmarkEnd w:id="32"/>
      <w:r>
        <w:t xml:space="preserve">[39]    </w:t>
      </w:r>
      <w:r w:rsidRPr="00AE18F3">
        <w:t>Galindo</w:t>
      </w:r>
      <w:r>
        <w:t>, M. P., &amp; Hidalgo, M. C</w:t>
      </w:r>
      <w:r w:rsidRPr="00AE18F3">
        <w:t xml:space="preserve">. Aesthetic preferences and the attribution of meaning: Environmental categorization processes in the evaluation of urban scenes. </w:t>
      </w:r>
      <w:r w:rsidRPr="00AE18F3">
        <w:rPr>
          <w:i/>
        </w:rPr>
        <w:t>International Journal of Psychology, 40</w:t>
      </w:r>
      <w:r>
        <w:t>(1), 19-27, 2005.</w:t>
      </w:r>
      <w:r w:rsidRPr="00AE18F3">
        <w:t xml:space="preserve"> </w:t>
      </w:r>
      <w:bookmarkEnd w:id="35"/>
    </w:p>
    <w:p w:rsidR="002F1726" w:rsidRPr="00AE18F3" w:rsidRDefault="008C569E" w:rsidP="008C569E">
      <w:pPr>
        <w:pStyle w:val="EndNoteBibliography"/>
        <w:spacing w:after="0"/>
        <w:ind w:left="720" w:hanging="720"/>
      </w:pPr>
      <w:bookmarkStart w:id="36" w:name="_ENREF_31"/>
      <w:r>
        <w:t xml:space="preserve">[40]       </w:t>
      </w:r>
      <w:r w:rsidRPr="00AE18F3">
        <w:t>Herzog, T. R</w:t>
      </w:r>
      <w:r>
        <w:t xml:space="preserve">., &amp; Bryce, A. G. </w:t>
      </w:r>
      <w:r w:rsidRPr="00AE18F3">
        <w:t xml:space="preserve">Mystery and preference in within-forest settings. </w:t>
      </w:r>
      <w:r w:rsidRPr="00AE18F3">
        <w:rPr>
          <w:i/>
        </w:rPr>
        <w:t>Environment and Behavior, 39</w:t>
      </w:r>
      <w:r w:rsidRPr="00AE18F3">
        <w:t>(6), 779-796</w:t>
      </w:r>
      <w:bookmarkEnd w:id="36"/>
      <w:r>
        <w:t>, 2007.</w:t>
      </w:r>
      <w:bookmarkEnd w:id="24"/>
      <w:bookmarkEnd w:id="29"/>
    </w:p>
    <w:p w:rsidR="008C569E" w:rsidRDefault="008C569E" w:rsidP="008C569E">
      <w:pPr>
        <w:pStyle w:val="EndNoteBibliography"/>
        <w:spacing w:after="0"/>
        <w:ind w:left="720" w:hanging="720"/>
      </w:pPr>
      <w:bookmarkStart w:id="37" w:name="_ENREF_3"/>
      <w:r>
        <w:t xml:space="preserve">[41]    </w:t>
      </w:r>
      <w:r w:rsidRPr="00AE18F3">
        <w:t>Akalin, A., Yildirim, K., Wi</w:t>
      </w:r>
      <w:r>
        <w:t>lson, C., &amp; Kilicoglu, O</w:t>
      </w:r>
      <w:r w:rsidRPr="00AE18F3">
        <w:t xml:space="preserve">. Architecture and engineering students' evaluations of house facades: Preference, complexity and impressiveness. </w:t>
      </w:r>
      <w:r w:rsidRPr="00AE18F3">
        <w:rPr>
          <w:i/>
        </w:rPr>
        <w:t>Journal of environmental psychology, 29</w:t>
      </w:r>
      <w:r w:rsidRPr="00AE18F3">
        <w:t>(1), 124-132</w:t>
      </w:r>
      <w:bookmarkEnd w:id="37"/>
      <w:r>
        <w:t>, 2009.</w:t>
      </w:r>
    </w:p>
    <w:p w:rsidR="002F1726" w:rsidRDefault="008C569E" w:rsidP="008C569E">
      <w:pPr>
        <w:pStyle w:val="EndNoteBibliography"/>
        <w:spacing w:after="0"/>
        <w:ind w:left="720" w:hanging="720"/>
      </w:pPr>
      <w:bookmarkStart w:id="38" w:name="_ENREF_2"/>
      <w:r>
        <w:t xml:space="preserve">[42]       </w:t>
      </w:r>
      <w:r w:rsidRPr="00AE18F3">
        <w:t>Abkar, M., Kamal, M., Maul</w:t>
      </w:r>
      <w:r>
        <w:t>an, S., &amp; Davoodi, S. R.</w:t>
      </w:r>
      <w:r w:rsidRPr="00AE18F3">
        <w:t xml:space="preserve"> Determining the visual preference of urban landscapes. </w:t>
      </w:r>
      <w:r w:rsidRPr="00AE18F3">
        <w:rPr>
          <w:i/>
        </w:rPr>
        <w:t>Scientific Research and Essays, 6</w:t>
      </w:r>
      <w:r w:rsidRPr="00AE18F3">
        <w:t xml:space="preserve">(9), </w:t>
      </w:r>
      <w:bookmarkEnd w:id="38"/>
      <w:r>
        <w:t>2011.</w:t>
      </w:r>
    </w:p>
    <w:p w:rsidR="008C569E" w:rsidRPr="00AE18F3" w:rsidRDefault="008C569E" w:rsidP="008C569E">
      <w:pPr>
        <w:pStyle w:val="EndNoteBibliography"/>
        <w:spacing w:after="0"/>
        <w:ind w:left="720" w:hanging="720"/>
      </w:pPr>
      <w:bookmarkStart w:id="39" w:name="_ENREF_61"/>
      <w:r>
        <w:t xml:space="preserve">[43]      </w:t>
      </w:r>
      <w:r w:rsidRPr="00AE18F3">
        <w:t>Park, S.-</w:t>
      </w:r>
      <w:r>
        <w:t xml:space="preserve">e., Choi, D., &amp; Kim, J. </w:t>
      </w:r>
      <w:r w:rsidRPr="00AE18F3">
        <w:t xml:space="preserve">Critical factors for the aesthetic fidelity of web pages: empirical studies with professional web designers and users. </w:t>
      </w:r>
      <w:r w:rsidRPr="00AE18F3">
        <w:rPr>
          <w:i/>
        </w:rPr>
        <w:t>Interacting with Computers, 16</w:t>
      </w:r>
      <w:r>
        <w:t>(2), 351-376, 2004.</w:t>
      </w:r>
      <w:r w:rsidRPr="00AE18F3">
        <w:t xml:space="preserve"> </w:t>
      </w:r>
      <w:bookmarkEnd w:id="39"/>
    </w:p>
    <w:p w:rsidR="00861880" w:rsidRDefault="00F80AD2" w:rsidP="00861880">
      <w:pPr>
        <w:pStyle w:val="EndNoteBibliography"/>
        <w:spacing w:after="0"/>
        <w:ind w:left="720" w:hanging="720"/>
      </w:pPr>
      <w:bookmarkStart w:id="40" w:name="_ENREF_8"/>
      <w:r>
        <w:t xml:space="preserve">[44]       </w:t>
      </w:r>
      <w:r w:rsidR="008C569E">
        <w:t>Bell, S.</w:t>
      </w:r>
      <w:r w:rsidR="00861880" w:rsidRPr="00AE18F3">
        <w:t xml:space="preserve"> </w:t>
      </w:r>
      <w:r w:rsidR="00861880" w:rsidRPr="00AE18F3">
        <w:rPr>
          <w:i/>
        </w:rPr>
        <w:t>Landscape: pattern, perception and process</w:t>
      </w:r>
      <w:r w:rsidR="00861880" w:rsidRPr="00AE18F3">
        <w:t>: Routledge</w:t>
      </w:r>
      <w:bookmarkEnd w:id="40"/>
      <w:r w:rsidR="008C569E">
        <w:t>, 2012.</w:t>
      </w:r>
    </w:p>
    <w:p w:rsidR="008C569E" w:rsidRDefault="008C569E" w:rsidP="008C569E">
      <w:pPr>
        <w:pStyle w:val="EndNoteBibliography"/>
        <w:spacing w:after="0"/>
        <w:ind w:left="720" w:hanging="720"/>
      </w:pPr>
      <w:r>
        <w:t>[45]       Gimblett, H.</w:t>
      </w:r>
      <w:r w:rsidRPr="00AE18F3">
        <w:t xml:space="preserve"> Environmental cognition: The prediction of preference in rural Indiana. </w:t>
      </w:r>
      <w:r w:rsidRPr="00AE18F3">
        <w:rPr>
          <w:i/>
        </w:rPr>
        <w:t>Journal of Architectural and Planning Research, 7</w:t>
      </w:r>
      <w:r>
        <w:t>(3), 222-324, 1990.</w:t>
      </w:r>
    </w:p>
    <w:p w:rsidR="008C569E" w:rsidRDefault="008C569E" w:rsidP="008C569E">
      <w:pPr>
        <w:pStyle w:val="EndNoteBibliography"/>
        <w:spacing w:after="0"/>
        <w:ind w:left="720" w:hanging="720"/>
      </w:pPr>
      <w:bookmarkStart w:id="41" w:name="_ENREF_39"/>
      <w:r>
        <w:t xml:space="preserve">[46]     </w:t>
      </w:r>
      <w:r w:rsidRPr="00AE18F3">
        <w:t>K</w:t>
      </w:r>
      <w:r w:rsidR="00D15114">
        <w:t xml:space="preserve">aplan, R., &amp; Kaplan, S. </w:t>
      </w:r>
      <w:r w:rsidRPr="00AE18F3">
        <w:rPr>
          <w:i/>
        </w:rPr>
        <w:t>The experience of nature: A psychological perspective</w:t>
      </w:r>
      <w:r w:rsidRPr="00AE18F3">
        <w:t>: CUP Archive</w:t>
      </w:r>
      <w:bookmarkEnd w:id="41"/>
      <w:r>
        <w:t>, 1989.</w:t>
      </w:r>
    </w:p>
    <w:p w:rsidR="008C569E" w:rsidRDefault="002868C0" w:rsidP="008C569E">
      <w:pPr>
        <w:pStyle w:val="EndNoteBibliography"/>
        <w:spacing w:after="0"/>
        <w:ind w:left="720" w:hanging="720"/>
      </w:pPr>
      <w:r>
        <w:t>[47]</w:t>
      </w:r>
      <w:r w:rsidR="006734F6">
        <w:t xml:space="preserve">     </w:t>
      </w:r>
      <w:r w:rsidR="00BD2CFC">
        <w:t xml:space="preserve"> </w:t>
      </w:r>
      <w:r w:rsidR="008C569E" w:rsidRPr="00AE18F3">
        <w:t>A</w:t>
      </w:r>
      <w:r w:rsidR="006734F6">
        <w:t xml:space="preserve">bizadeh, S., &amp; Zali, N. </w:t>
      </w:r>
      <w:r w:rsidR="008C569E" w:rsidRPr="00AE18F3">
        <w:t xml:space="preserve">Analyzing Urban Green Space Function Emphasizing Green Space Features in District 2 of Tabriz metropolis in Iran. </w:t>
      </w:r>
      <w:r w:rsidR="008C569E" w:rsidRPr="00AE18F3">
        <w:rPr>
          <w:i/>
        </w:rPr>
        <w:t>Anuario do Instituto de Geociencias, 36</w:t>
      </w:r>
      <w:r w:rsidR="008C569E" w:rsidRPr="00AE18F3">
        <w:t>(1)</w:t>
      </w:r>
      <w:r w:rsidR="006734F6">
        <w:t>, 2013</w:t>
      </w:r>
      <w:r w:rsidR="008C569E" w:rsidRPr="00AE18F3">
        <w:t>.</w:t>
      </w:r>
    </w:p>
    <w:p w:rsidR="008C569E" w:rsidRPr="00AE18F3" w:rsidRDefault="008C569E" w:rsidP="008C569E">
      <w:pPr>
        <w:pStyle w:val="EndNoteBibliography"/>
        <w:spacing w:after="0"/>
        <w:ind w:left="720" w:hanging="720"/>
      </w:pPr>
      <w:bookmarkStart w:id="42" w:name="_ENREF_49"/>
      <w:r>
        <w:t xml:space="preserve">[48]       </w:t>
      </w:r>
      <w:r w:rsidRPr="00AE18F3">
        <w:t>Mar</w:t>
      </w:r>
      <w:r>
        <w:t>cus, C. C., &amp; Francis, C</w:t>
      </w:r>
      <w:r w:rsidRPr="00AE18F3">
        <w:t xml:space="preserve">. </w:t>
      </w:r>
      <w:r w:rsidRPr="00AE18F3">
        <w:rPr>
          <w:i/>
        </w:rPr>
        <w:t>People Places: Design Guidlines for Urban Open Space</w:t>
      </w:r>
      <w:r w:rsidRPr="00AE18F3">
        <w:t>: Wiley</w:t>
      </w:r>
      <w:bookmarkEnd w:id="42"/>
      <w:r>
        <w:t>, 1997.</w:t>
      </w:r>
    </w:p>
    <w:p w:rsidR="008C569E" w:rsidRDefault="008C569E" w:rsidP="008C569E">
      <w:pPr>
        <w:pStyle w:val="EndNoteBibliography"/>
        <w:spacing w:after="0"/>
        <w:ind w:left="720" w:hanging="720"/>
      </w:pPr>
      <w:bookmarkStart w:id="43" w:name="_ENREF_52"/>
      <w:r>
        <w:t>[49]      Mitra, A., &amp; Lankford, S</w:t>
      </w:r>
      <w:r w:rsidRPr="00AE18F3">
        <w:t xml:space="preserve">. </w:t>
      </w:r>
      <w:r w:rsidRPr="00AE18F3">
        <w:rPr>
          <w:i/>
        </w:rPr>
        <w:t>Research methods in park, recreation, and leisure services</w:t>
      </w:r>
      <w:r w:rsidRPr="00AE18F3">
        <w:t>: Sagamore Pub</w:t>
      </w:r>
      <w:bookmarkEnd w:id="43"/>
      <w:r>
        <w:t>, 1999.</w:t>
      </w:r>
    </w:p>
    <w:p w:rsidR="008C569E" w:rsidRPr="00AE18F3" w:rsidRDefault="008C569E" w:rsidP="008C569E">
      <w:pPr>
        <w:pStyle w:val="EndNoteBibliography"/>
        <w:spacing w:after="0"/>
        <w:ind w:left="720" w:hanging="720"/>
      </w:pPr>
      <w:bookmarkStart w:id="44" w:name="_ENREF_37"/>
      <w:r>
        <w:t>[50]       In, R</w:t>
      </w:r>
      <w:r w:rsidRPr="00AE18F3">
        <w:t>. Sample size calculator</w:t>
      </w:r>
      <w:bookmarkEnd w:id="44"/>
      <w:r>
        <w:t>, 2010.</w:t>
      </w:r>
    </w:p>
    <w:p w:rsidR="008C569E" w:rsidRPr="00AE18F3" w:rsidRDefault="008C569E" w:rsidP="008C569E">
      <w:pPr>
        <w:pStyle w:val="EndNoteBibliography"/>
        <w:spacing w:after="0"/>
        <w:ind w:left="720" w:hanging="720"/>
      </w:pPr>
      <w:bookmarkStart w:id="45" w:name="_ENREF_66"/>
      <w:r>
        <w:t xml:space="preserve">[51]      </w:t>
      </w:r>
      <w:r w:rsidRPr="00AE18F3">
        <w:t>Real, E., Arce, C</w:t>
      </w:r>
      <w:r>
        <w:t>., &amp; Manuel Sabucedo, J.</w:t>
      </w:r>
      <w:r w:rsidRPr="00AE18F3">
        <w:t xml:space="preserve"> Classification of landscapes using quantitative and categorical data, and prediction of their scenic beauty in north-western Spain. </w:t>
      </w:r>
      <w:r w:rsidRPr="00AE18F3">
        <w:rPr>
          <w:i/>
        </w:rPr>
        <w:t>Journal of environmental psychology, 20</w:t>
      </w:r>
      <w:r>
        <w:t>(4), 355-373, 2000.</w:t>
      </w:r>
      <w:r w:rsidRPr="00AE18F3">
        <w:t xml:space="preserve"> </w:t>
      </w:r>
      <w:bookmarkEnd w:id="45"/>
    </w:p>
    <w:p w:rsidR="008C569E" w:rsidRDefault="008C569E" w:rsidP="008C569E">
      <w:pPr>
        <w:pStyle w:val="EndNoteBibliography"/>
        <w:spacing w:after="0"/>
        <w:ind w:left="720" w:hanging="720"/>
      </w:pPr>
      <w:bookmarkStart w:id="46" w:name="_ENREF_70"/>
      <w:r>
        <w:t xml:space="preserve">[52]      Steen Jacobsen, J. K. </w:t>
      </w:r>
      <w:r w:rsidRPr="00AE18F3">
        <w:t xml:space="preserve">Use of landscape perception methods in tourism studies: A review of photo-based research approaches. </w:t>
      </w:r>
      <w:r w:rsidRPr="00AE18F3">
        <w:rPr>
          <w:i/>
        </w:rPr>
        <w:t>Tourism Geographies, 9</w:t>
      </w:r>
      <w:r w:rsidRPr="00AE18F3">
        <w:t>(3), 234-253</w:t>
      </w:r>
      <w:bookmarkEnd w:id="46"/>
      <w:r>
        <w:t>, 2007.</w:t>
      </w:r>
    </w:p>
    <w:p w:rsidR="008C569E" w:rsidRDefault="008C569E" w:rsidP="008C569E">
      <w:pPr>
        <w:pStyle w:val="EndNoteBibliography"/>
        <w:spacing w:after="0"/>
        <w:ind w:left="720" w:hanging="720"/>
      </w:pPr>
      <w:bookmarkStart w:id="47" w:name="_ENREF_18"/>
      <w:r>
        <w:t xml:space="preserve">[53]        </w:t>
      </w:r>
      <w:r w:rsidRPr="00AE18F3">
        <w:t>Daniel</w:t>
      </w:r>
      <w:r>
        <w:t>, T. C., &amp; Meitner, M. M</w:t>
      </w:r>
      <w:r w:rsidRPr="00AE18F3">
        <w:t xml:space="preserve">. Representational validity of landscape visualizations: the effects of graphical realism on perceived scenic beauty of forest vistas. </w:t>
      </w:r>
      <w:r w:rsidRPr="00AE18F3">
        <w:rPr>
          <w:i/>
        </w:rPr>
        <w:t>Journal of environmental psychology, 21</w:t>
      </w:r>
      <w:r>
        <w:t>(1), 61-72, 2001.</w:t>
      </w:r>
      <w:r w:rsidRPr="00AE18F3">
        <w:t xml:space="preserve"> </w:t>
      </w:r>
      <w:bookmarkEnd w:id="47"/>
    </w:p>
    <w:p w:rsidR="008C569E" w:rsidRDefault="008C569E" w:rsidP="008C569E">
      <w:pPr>
        <w:pStyle w:val="EndNoteBibliography"/>
        <w:spacing w:after="0"/>
        <w:ind w:left="720" w:hanging="720"/>
      </w:pPr>
      <w:bookmarkStart w:id="48" w:name="_ENREF_63"/>
      <w:r>
        <w:t xml:space="preserve">[54]      </w:t>
      </w:r>
      <w:r w:rsidRPr="00AE18F3">
        <w:t>P</w:t>
      </w:r>
      <w:r>
        <w:t>itt, D. G., &amp; Zube, E. H</w:t>
      </w:r>
      <w:r w:rsidRPr="00AE18F3">
        <w:t xml:space="preserve">. Management of natural environments. </w:t>
      </w:r>
      <w:r w:rsidRPr="00AE18F3">
        <w:rPr>
          <w:i/>
        </w:rPr>
        <w:t>Handbook of environmental psychology, 2</w:t>
      </w:r>
      <w:r>
        <w:t>, 1009-1042, 1987.</w:t>
      </w:r>
      <w:r w:rsidRPr="00AE18F3">
        <w:t xml:space="preserve"> </w:t>
      </w:r>
      <w:bookmarkEnd w:id="48"/>
    </w:p>
    <w:p w:rsidR="008C569E" w:rsidRDefault="008C569E" w:rsidP="008C569E">
      <w:pPr>
        <w:pStyle w:val="EndNoteBibliography"/>
        <w:spacing w:after="0"/>
        <w:ind w:left="720" w:hanging="720"/>
      </w:pPr>
      <w:bookmarkStart w:id="49" w:name="_ENREF_10"/>
      <w:r>
        <w:t>[55]       Bourassa, S. C.</w:t>
      </w:r>
      <w:r w:rsidRPr="00AE18F3">
        <w:t xml:space="preserve"> A paradigm for landscape aesthetics. </w:t>
      </w:r>
      <w:r w:rsidRPr="00AE18F3">
        <w:rPr>
          <w:i/>
        </w:rPr>
        <w:t>Environment and Behavior, 22</w:t>
      </w:r>
      <w:r>
        <w:t>(6), 787-812, 1990.</w:t>
      </w:r>
      <w:r w:rsidRPr="00AE18F3">
        <w:t xml:space="preserve"> </w:t>
      </w:r>
      <w:bookmarkEnd w:id="49"/>
    </w:p>
    <w:p w:rsidR="008C569E" w:rsidRDefault="008C569E" w:rsidP="008C569E">
      <w:pPr>
        <w:pStyle w:val="EndNoteBibliography"/>
        <w:spacing w:after="0"/>
        <w:ind w:left="720" w:hanging="720"/>
      </w:pPr>
      <w:r>
        <w:t>[56]      Maulan, S</w:t>
      </w:r>
      <w:r w:rsidRPr="00AE18F3">
        <w:t xml:space="preserve">. </w:t>
      </w:r>
      <w:r w:rsidRPr="00AE18F3">
        <w:rPr>
          <w:i/>
        </w:rPr>
        <w:t>Seremban urban park, Malaysia: a preference study.</w:t>
      </w:r>
      <w:r w:rsidRPr="00AE18F3">
        <w:t xml:space="preserve"> University Libraries, Virginia Polytechnic</w:t>
      </w:r>
      <w:r>
        <w:t xml:space="preserve"> Institute and State University, 2002.</w:t>
      </w:r>
    </w:p>
    <w:p w:rsidR="008C569E" w:rsidRPr="00AE18F3" w:rsidRDefault="008C569E" w:rsidP="008C569E">
      <w:pPr>
        <w:pStyle w:val="EndNoteBibliography"/>
        <w:spacing w:after="0"/>
        <w:ind w:left="720" w:hanging="720"/>
      </w:pPr>
      <w:bookmarkStart w:id="50" w:name="_ENREF_59"/>
      <w:r>
        <w:t>[57]       Nunnally, J. C.</w:t>
      </w:r>
      <w:r w:rsidRPr="00AE18F3">
        <w:t xml:space="preserve"> </w:t>
      </w:r>
      <w:r w:rsidRPr="00AE18F3">
        <w:rPr>
          <w:i/>
        </w:rPr>
        <w:t>Psychometric Theory 3E</w:t>
      </w:r>
      <w:r w:rsidRPr="00AE18F3">
        <w:t>: Tata McGraw-Hill Education</w:t>
      </w:r>
      <w:bookmarkEnd w:id="50"/>
      <w:r>
        <w:t>, 2010.</w:t>
      </w:r>
    </w:p>
    <w:p w:rsidR="008C569E" w:rsidRDefault="008C569E" w:rsidP="006734F6">
      <w:pPr>
        <w:pStyle w:val="EndNoteBibliography"/>
        <w:spacing w:after="0"/>
        <w:ind w:left="720" w:hanging="720"/>
      </w:pPr>
      <w:bookmarkStart w:id="51" w:name="_ENREF_60"/>
      <w:r>
        <w:t xml:space="preserve">              </w:t>
      </w:r>
      <w:bookmarkEnd w:id="51"/>
    </w:p>
    <w:p w:rsidR="008C569E" w:rsidRDefault="008C569E" w:rsidP="008C569E">
      <w:pPr>
        <w:pStyle w:val="EndNoteBibliography"/>
        <w:spacing w:after="0"/>
        <w:ind w:left="720" w:hanging="720"/>
        <w:rPr>
          <w:b/>
          <w:bCs/>
        </w:rPr>
      </w:pPr>
      <w:r>
        <w:t xml:space="preserve">[58]   </w:t>
      </w:r>
      <w:r w:rsidR="006734F6">
        <w:t xml:space="preserve">    </w:t>
      </w:r>
      <w:r>
        <w:t xml:space="preserve"> </w:t>
      </w:r>
      <w:r w:rsidR="006734F6">
        <w:t xml:space="preserve">Ikemi, M. </w:t>
      </w:r>
      <w:r w:rsidRPr="00AE18F3">
        <w:t xml:space="preserve">The effects of mystery on preference for residential facades. </w:t>
      </w:r>
      <w:r w:rsidRPr="00AE18F3">
        <w:rPr>
          <w:i/>
        </w:rPr>
        <w:t>Journal of environmental psychology, 25</w:t>
      </w:r>
      <w:r w:rsidRPr="00AE18F3">
        <w:t>(2</w:t>
      </w:r>
      <w:r w:rsidR="006734F6">
        <w:t>), 167-173, 2005.</w:t>
      </w:r>
    </w:p>
    <w:p w:rsidR="00C54DDC" w:rsidRDefault="00C54DDC" w:rsidP="00C54DDC">
      <w:pPr>
        <w:pStyle w:val="EndNoteBibliography"/>
        <w:spacing w:after="0"/>
        <w:ind w:left="720" w:hanging="720"/>
      </w:pPr>
      <w:bookmarkStart w:id="52" w:name="_ENREF_29"/>
      <w:r>
        <w:lastRenderedPageBreak/>
        <w:t xml:space="preserve">[59]      </w:t>
      </w:r>
      <w:r w:rsidRPr="00AE18F3">
        <w:t xml:space="preserve">Herzog, </w:t>
      </w:r>
      <w:r>
        <w:t>T. R.</w:t>
      </w:r>
      <w:r w:rsidRPr="00AE18F3">
        <w:t xml:space="preserve"> A cognitive analysis of preference for field and forest environments. </w:t>
      </w:r>
      <w:r w:rsidRPr="00AE18F3">
        <w:rPr>
          <w:i/>
        </w:rPr>
        <w:t>Landscape research, 9</w:t>
      </w:r>
      <w:r w:rsidRPr="00AE18F3">
        <w:t>(1), 10-16</w:t>
      </w:r>
      <w:bookmarkEnd w:id="52"/>
      <w:r>
        <w:t>, 1984.</w:t>
      </w:r>
    </w:p>
    <w:p w:rsidR="00C54DDC" w:rsidRDefault="00C54DDC" w:rsidP="00C54DDC">
      <w:pPr>
        <w:pStyle w:val="EndNoteBibliography"/>
        <w:spacing w:after="0"/>
        <w:ind w:left="720" w:hanging="720"/>
      </w:pPr>
      <w:bookmarkStart w:id="53" w:name="_ENREF_32"/>
      <w:r>
        <w:t xml:space="preserve">[60]      </w:t>
      </w:r>
      <w:r w:rsidRPr="00AE18F3">
        <w:t xml:space="preserve">Herzog, T. R., </w:t>
      </w:r>
      <w:r>
        <w:t>Kaplan, S., &amp; Kaplan, R.</w:t>
      </w:r>
      <w:r w:rsidRPr="00AE18F3">
        <w:t xml:space="preserve"> The prediction of preference for familiar urban places. </w:t>
      </w:r>
      <w:r w:rsidRPr="00AE18F3">
        <w:rPr>
          <w:i/>
        </w:rPr>
        <w:t>Environment and Behavior, 8</w:t>
      </w:r>
      <w:r w:rsidRPr="00AE18F3">
        <w:t>(4), 627-645</w:t>
      </w:r>
      <w:bookmarkEnd w:id="53"/>
      <w:r>
        <w:t>, 1976.</w:t>
      </w:r>
    </w:p>
    <w:p w:rsidR="00591FA7" w:rsidRDefault="00522056" w:rsidP="00522056">
      <w:pPr>
        <w:pStyle w:val="EndNoteBibliography"/>
        <w:spacing w:after="0"/>
        <w:ind w:left="720" w:hanging="720"/>
      </w:pPr>
      <w:bookmarkStart w:id="54" w:name="_ENREF_33"/>
      <w:r>
        <w:t xml:space="preserve">[61]    </w:t>
      </w:r>
      <w:r w:rsidRPr="00AE18F3">
        <w:t>Herzog</w:t>
      </w:r>
      <w:r>
        <w:t>, T. R., &amp; Miller, E. J.</w:t>
      </w:r>
      <w:r w:rsidRPr="00AE18F3">
        <w:t xml:space="preserve"> The role of mystery in perceived danger and environmental preference. </w:t>
      </w:r>
      <w:r w:rsidRPr="00AE18F3">
        <w:rPr>
          <w:i/>
        </w:rPr>
        <w:t>Environment and Behavior, 30</w:t>
      </w:r>
      <w:r>
        <w:t>(4), 429-449, 1998.</w:t>
      </w:r>
    </w:p>
    <w:p w:rsidR="00591FA7" w:rsidRDefault="00591FA7" w:rsidP="00591FA7">
      <w:pPr>
        <w:pStyle w:val="EndNoteBibliography"/>
        <w:spacing w:after="0"/>
        <w:ind w:left="720" w:hanging="720"/>
      </w:pPr>
      <w:bookmarkStart w:id="55" w:name="_ENREF_67"/>
      <w:r>
        <w:t xml:space="preserve">[62]       </w:t>
      </w:r>
      <w:r w:rsidRPr="00AE18F3">
        <w:t>Ruddell, E. J., Gramann, J. H., Rudis, V</w:t>
      </w:r>
      <w:r>
        <w:t xml:space="preserve">. A., &amp; Westphal, J. M. </w:t>
      </w:r>
      <w:r w:rsidRPr="00AE18F3">
        <w:t xml:space="preserve">The psychological utility of visual penetration in near-view forest scenic-beauty models. </w:t>
      </w:r>
      <w:r w:rsidRPr="00AE18F3">
        <w:rPr>
          <w:i/>
        </w:rPr>
        <w:t>Environment and Behavior, 21</w:t>
      </w:r>
      <w:r w:rsidRPr="00AE18F3">
        <w:t>(4), 393-412</w:t>
      </w:r>
      <w:bookmarkEnd w:id="55"/>
      <w:r>
        <w:t>, 1989.</w:t>
      </w:r>
    </w:p>
    <w:p w:rsidR="00591FA7" w:rsidRDefault="00591FA7" w:rsidP="00591FA7">
      <w:pPr>
        <w:pStyle w:val="EndNoteBibliography"/>
        <w:spacing w:after="0"/>
        <w:ind w:left="720" w:hanging="720"/>
      </w:pPr>
      <w:r>
        <w:t xml:space="preserve">[63]      </w:t>
      </w:r>
      <w:r w:rsidRPr="00AE18F3">
        <w:t>Gimblett, H. R., Itami, R.</w:t>
      </w:r>
      <w:r>
        <w:t xml:space="preserve"> M., &amp; Fitzgibbon, J. E.</w:t>
      </w:r>
      <w:r w:rsidRPr="00AE18F3">
        <w:t xml:space="preserve"> Mystery in an information processing model of landscape preference. </w:t>
      </w:r>
      <w:r w:rsidRPr="00AE18F3">
        <w:rPr>
          <w:i/>
        </w:rPr>
        <w:t>Landscape Journal, 4</w:t>
      </w:r>
      <w:r>
        <w:t>(2), 87-95, 1985.</w:t>
      </w:r>
    </w:p>
    <w:p w:rsidR="009D2878" w:rsidRDefault="009D2878" w:rsidP="009D2878">
      <w:pPr>
        <w:pStyle w:val="EndNoteBibliography"/>
        <w:spacing w:after="0"/>
        <w:ind w:left="720" w:hanging="720"/>
      </w:pPr>
      <w:r>
        <w:t xml:space="preserve">[64]      </w:t>
      </w:r>
      <w:r w:rsidRPr="00AE18F3">
        <w:t>Özg</w:t>
      </w:r>
      <w:r>
        <w:t>üner, H., &amp; Kendle, A. D</w:t>
      </w:r>
      <w:r w:rsidRPr="00AE18F3">
        <w:t xml:space="preserve">. Public attitudes towards naturalistic versus designed landscapes in the city of Sheffield (UK). </w:t>
      </w:r>
      <w:r w:rsidRPr="00AE18F3">
        <w:rPr>
          <w:i/>
        </w:rPr>
        <w:t>Landscape and Urban Planning, 74</w:t>
      </w:r>
      <w:r>
        <w:t>(2), 139-157, 2006.</w:t>
      </w:r>
    </w:p>
    <w:p w:rsidR="0094200B" w:rsidRDefault="0094200B" w:rsidP="0094200B">
      <w:pPr>
        <w:pStyle w:val="EndNoteBibliography"/>
        <w:spacing w:after="0"/>
        <w:ind w:left="720" w:hanging="720"/>
      </w:pPr>
      <w:bookmarkStart w:id="56" w:name="_ENREF_4"/>
      <w:r>
        <w:t xml:space="preserve">[65]      </w:t>
      </w:r>
      <w:r w:rsidRPr="00AE18F3">
        <w:t>Ami</w:t>
      </w:r>
      <w:r>
        <w:t>nzadeh, B., &amp; Afshar, D.</w:t>
      </w:r>
      <w:r w:rsidRPr="00AE18F3">
        <w:t xml:space="preserve"> Urban parks and addiction. </w:t>
      </w:r>
      <w:r w:rsidRPr="00AE18F3">
        <w:rPr>
          <w:i/>
        </w:rPr>
        <w:t>Journal of Urban Design, 9</w:t>
      </w:r>
      <w:r w:rsidRPr="00AE18F3">
        <w:t>(1), 73-87</w:t>
      </w:r>
      <w:bookmarkEnd w:id="56"/>
      <w:r>
        <w:t>, 2004.</w:t>
      </w:r>
    </w:p>
    <w:p w:rsidR="00B14B35" w:rsidRDefault="00B14B35" w:rsidP="00B14B35">
      <w:pPr>
        <w:pStyle w:val="EndNoteBibliography"/>
        <w:ind w:left="720" w:hanging="720"/>
      </w:pPr>
      <w:r>
        <w:t>[66]     Krenichyn, K.</w:t>
      </w:r>
      <w:r w:rsidRPr="00AE18F3">
        <w:t xml:space="preserve"> ‘The only place to go and be in the city’: women talk about exercise, being outdoors, and the meanings of a large urban park. </w:t>
      </w:r>
      <w:r w:rsidRPr="00AE18F3">
        <w:rPr>
          <w:i/>
        </w:rPr>
        <w:t>Health &amp; Place, 12</w:t>
      </w:r>
      <w:r>
        <w:t>(4), 631-643, 2006.</w:t>
      </w:r>
    </w:p>
    <w:p w:rsidR="0031797D" w:rsidRDefault="0031797D" w:rsidP="0031797D">
      <w:pPr>
        <w:pStyle w:val="EndNoteBibliography"/>
        <w:spacing w:after="0"/>
        <w:ind w:left="720" w:hanging="720"/>
      </w:pPr>
      <w:r>
        <w:t xml:space="preserve">[67]       </w:t>
      </w:r>
      <w:r w:rsidRPr="00AE18F3">
        <w:t xml:space="preserve">Daumants, </w:t>
      </w:r>
      <w:r>
        <w:t>L. M.</w:t>
      </w:r>
      <w:r w:rsidRPr="00AE18F3">
        <w:t xml:space="preserve"> </w:t>
      </w:r>
      <w:r w:rsidRPr="00AE18F3">
        <w:rPr>
          <w:i/>
        </w:rPr>
        <w:t>Factors affecting visual preferences for naturalization and restoration in urban park landscapes.</w:t>
      </w:r>
      <w:r w:rsidRPr="00AE18F3">
        <w:t xml:space="preserve"> (M.L.A.), Univers</w:t>
      </w:r>
      <w:r>
        <w:t>ity of Guelph (Canada), 2003.</w:t>
      </w:r>
    </w:p>
    <w:p w:rsidR="00A91F8A" w:rsidRDefault="00A91F8A" w:rsidP="00A91F8A">
      <w:pPr>
        <w:pStyle w:val="EndNoteBibliography"/>
        <w:spacing w:after="0"/>
        <w:ind w:left="720" w:hanging="720"/>
      </w:pPr>
      <w:bookmarkStart w:id="57" w:name="_ENREF_46"/>
      <w:r>
        <w:t xml:space="preserve">[68]      </w:t>
      </w:r>
      <w:r w:rsidRPr="00AE18F3">
        <w:t>Lee, S.-W., Ellis, C. D., Kweon, B.-S., &amp;</w:t>
      </w:r>
      <w:r>
        <w:t xml:space="preserve"> Hong, S.-K</w:t>
      </w:r>
      <w:r w:rsidRPr="00AE18F3">
        <w:t xml:space="preserve">. Relationship between landscape structure and neighborhood satisfaction in urbanized areas. </w:t>
      </w:r>
      <w:r w:rsidRPr="00AE18F3">
        <w:rPr>
          <w:i/>
        </w:rPr>
        <w:t>Landscape and Urban Planning, 85</w:t>
      </w:r>
      <w:r w:rsidRPr="00AE18F3">
        <w:t>(1), 60-70</w:t>
      </w:r>
      <w:bookmarkEnd w:id="57"/>
      <w:r>
        <w:t>, 2008.</w:t>
      </w:r>
    </w:p>
    <w:p w:rsidR="00A91F8A" w:rsidRDefault="00A91F8A" w:rsidP="00A91F8A">
      <w:pPr>
        <w:pStyle w:val="EndNoteBibliography"/>
        <w:spacing w:after="0"/>
        <w:ind w:left="720" w:hanging="720"/>
      </w:pPr>
      <w:bookmarkStart w:id="58" w:name="_ENREF_75"/>
      <w:r>
        <w:t>[69]        Woodcock, D. M.</w:t>
      </w:r>
      <w:r w:rsidRPr="00AE18F3">
        <w:t xml:space="preserve"> </w:t>
      </w:r>
      <w:r w:rsidRPr="00AE18F3">
        <w:rPr>
          <w:i/>
        </w:rPr>
        <w:t>A functionalist approach to environmental preference.</w:t>
      </w:r>
      <w:r>
        <w:t xml:space="preserve"> University of Michigan, 1982.</w:t>
      </w:r>
    </w:p>
    <w:p w:rsidR="000145CD" w:rsidRDefault="000145CD" w:rsidP="00A91F8A">
      <w:pPr>
        <w:pStyle w:val="EndNoteBibliography"/>
        <w:spacing w:after="0"/>
        <w:ind w:left="720" w:hanging="720"/>
      </w:pPr>
      <w:r>
        <w:t xml:space="preserve">[70]       </w:t>
      </w:r>
      <w:r w:rsidRPr="00AE18F3">
        <w:t>Chang, C.-Y., Hammitt, W. E., Chen, P.-K.,</w:t>
      </w:r>
      <w:r>
        <w:t xml:space="preserve"> Machnik, L., &amp; Su, W.-C</w:t>
      </w:r>
      <w:r w:rsidRPr="00AE18F3">
        <w:t xml:space="preserve">. Psychophysiological responses and restorative values of natural environments in Taiwan. </w:t>
      </w:r>
      <w:r w:rsidRPr="00AE18F3">
        <w:rPr>
          <w:i/>
        </w:rPr>
        <w:t>Landscape and Urban Planning, 85</w:t>
      </w:r>
      <w:r>
        <w:t>(2), 79-84, 2008.</w:t>
      </w:r>
    </w:p>
    <w:p w:rsidR="00C33584" w:rsidRDefault="00C33584" w:rsidP="00C33584">
      <w:pPr>
        <w:pStyle w:val="EndNoteBibliography"/>
        <w:spacing w:after="0"/>
        <w:ind w:left="720" w:hanging="720"/>
      </w:pPr>
      <w:bookmarkStart w:id="59" w:name="_ENREF_47"/>
      <w:r>
        <w:t xml:space="preserve">[71]      Lee, Y., &amp; Kozar, K. A. </w:t>
      </w:r>
      <w:r w:rsidRPr="00AE18F3">
        <w:t xml:space="preserve">Designing usable online stores: A landscape preference perspective. </w:t>
      </w:r>
      <w:r w:rsidRPr="00AE18F3">
        <w:rPr>
          <w:i/>
        </w:rPr>
        <w:t>Information &amp; Management, 46</w:t>
      </w:r>
      <w:r w:rsidRPr="00AE18F3">
        <w:t>(1), 31-41</w:t>
      </w:r>
      <w:bookmarkEnd w:id="59"/>
      <w:r>
        <w:t>, 2009.</w:t>
      </w:r>
    </w:p>
    <w:p w:rsidR="00202C9C" w:rsidRDefault="00202C9C" w:rsidP="00202C9C">
      <w:pPr>
        <w:pStyle w:val="EndNoteBibliography"/>
        <w:spacing w:after="0"/>
        <w:ind w:left="720" w:hanging="720"/>
      </w:pPr>
      <w:bookmarkStart w:id="60" w:name="_ENREF_69"/>
      <w:r>
        <w:t>[72]       Stamps III, A. E.</w:t>
      </w:r>
      <w:r w:rsidRPr="00AE18F3">
        <w:t xml:space="preserve"> Interior Prospect and Refuge 1. </w:t>
      </w:r>
      <w:r w:rsidRPr="00AE18F3">
        <w:rPr>
          <w:i/>
        </w:rPr>
        <w:t>Perceptual and motor skills, 103</w:t>
      </w:r>
      <w:r w:rsidRPr="00AE18F3">
        <w:t>(3), 643-653</w:t>
      </w:r>
      <w:bookmarkEnd w:id="60"/>
      <w:r>
        <w:t>, 2006.</w:t>
      </w:r>
    </w:p>
    <w:p w:rsidR="00611F3E" w:rsidRPr="00AE18F3" w:rsidRDefault="00611F3E" w:rsidP="00611F3E">
      <w:pPr>
        <w:pStyle w:val="EndNoteBibliography"/>
        <w:spacing w:after="0"/>
        <w:ind w:left="720" w:hanging="720"/>
      </w:pPr>
      <w:bookmarkStart w:id="61" w:name="_ENREF_34"/>
      <w:r>
        <w:t>[73]      Hildebrand, G.</w:t>
      </w:r>
      <w:r w:rsidRPr="00AE18F3">
        <w:t xml:space="preserve"> </w:t>
      </w:r>
      <w:r w:rsidRPr="00AE18F3">
        <w:rPr>
          <w:i/>
        </w:rPr>
        <w:t>Origins of architectural pleasure</w:t>
      </w:r>
      <w:r w:rsidRPr="00AE18F3">
        <w:t>: Univ of California Press</w:t>
      </w:r>
      <w:bookmarkEnd w:id="61"/>
      <w:r>
        <w:t>, 1999.</w:t>
      </w:r>
    </w:p>
    <w:p w:rsidR="00611F3E" w:rsidRDefault="00611F3E" w:rsidP="00202C9C">
      <w:pPr>
        <w:pStyle w:val="EndNoteBibliography"/>
        <w:spacing w:after="0"/>
        <w:ind w:left="720" w:hanging="720"/>
      </w:pPr>
    </w:p>
    <w:p w:rsidR="00202C9C" w:rsidRPr="00AE18F3" w:rsidRDefault="00202C9C" w:rsidP="00C33584">
      <w:pPr>
        <w:pStyle w:val="EndNoteBibliography"/>
        <w:spacing w:after="0"/>
        <w:ind w:left="720" w:hanging="720"/>
      </w:pPr>
    </w:p>
    <w:p w:rsidR="00C33584" w:rsidRDefault="00C33584" w:rsidP="00A91F8A">
      <w:pPr>
        <w:pStyle w:val="EndNoteBibliography"/>
        <w:spacing w:after="0"/>
        <w:ind w:left="720" w:hanging="720"/>
      </w:pPr>
    </w:p>
    <w:bookmarkEnd w:id="54"/>
    <w:bookmarkEnd w:id="58"/>
    <w:p w:rsidR="004E07DA" w:rsidRPr="00AE18F3" w:rsidRDefault="004E07DA" w:rsidP="00BD2CFC">
      <w:pPr>
        <w:pStyle w:val="EndNoteBibliography"/>
        <w:spacing w:after="0"/>
      </w:pPr>
    </w:p>
    <w:p w:rsidR="008C569E" w:rsidRPr="00AE18F3" w:rsidRDefault="008C569E" w:rsidP="00BD2CFC">
      <w:pPr>
        <w:pStyle w:val="EndNoteBibliography"/>
        <w:spacing w:after="0"/>
      </w:pPr>
    </w:p>
    <w:p w:rsidR="008C569E" w:rsidRPr="00AE18F3" w:rsidRDefault="008C569E" w:rsidP="00861880">
      <w:pPr>
        <w:pStyle w:val="EndNoteBibliography"/>
        <w:spacing w:after="0"/>
        <w:ind w:left="720" w:hanging="720"/>
      </w:pPr>
    </w:p>
    <w:p w:rsidR="007667D2" w:rsidRPr="00AE18F3" w:rsidRDefault="007667D2" w:rsidP="002F1726">
      <w:pPr>
        <w:pStyle w:val="EndNoteBibliography"/>
        <w:spacing w:after="0"/>
        <w:ind w:left="720" w:hanging="720"/>
      </w:pPr>
      <w:bookmarkStart w:id="62" w:name="_ENREF_68"/>
    </w:p>
    <w:p w:rsidR="002F1726" w:rsidRPr="00AE18F3" w:rsidRDefault="002F1726" w:rsidP="002F1726">
      <w:pPr>
        <w:pStyle w:val="EndNoteBibliography"/>
        <w:spacing w:after="0"/>
        <w:ind w:left="720" w:hanging="720"/>
      </w:pPr>
    </w:p>
    <w:p w:rsidR="002F1726" w:rsidRPr="00AE18F3" w:rsidRDefault="002F1726" w:rsidP="002F1726">
      <w:pPr>
        <w:pStyle w:val="EndNoteBibliography"/>
        <w:spacing w:after="0"/>
        <w:ind w:left="720" w:hanging="720"/>
      </w:pPr>
    </w:p>
    <w:p w:rsidR="00861880" w:rsidRPr="00AE18F3" w:rsidRDefault="00861880" w:rsidP="00BD2CFC">
      <w:pPr>
        <w:pStyle w:val="EndNoteBibliography"/>
        <w:spacing w:after="0"/>
      </w:pPr>
      <w:bookmarkStart w:id="63" w:name="_ENREF_64"/>
      <w:bookmarkEnd w:id="62"/>
      <w:r w:rsidRPr="00AE18F3">
        <w:t xml:space="preserve"> </w:t>
      </w:r>
      <w:bookmarkEnd w:id="63"/>
    </w:p>
    <w:p w:rsidR="008C569E" w:rsidRPr="00AE18F3" w:rsidRDefault="008C569E" w:rsidP="00861880">
      <w:pPr>
        <w:pStyle w:val="EndNoteBibliography"/>
        <w:spacing w:after="0"/>
        <w:ind w:left="720" w:hanging="720"/>
      </w:pPr>
    </w:p>
    <w:p w:rsidR="008C569E" w:rsidRDefault="008C569E" w:rsidP="00861880">
      <w:pPr>
        <w:pStyle w:val="EndNoteBibliography"/>
        <w:ind w:left="720" w:hanging="720"/>
      </w:pPr>
    </w:p>
    <w:p w:rsidR="004B7D34" w:rsidRDefault="005632BF" w:rsidP="00DE036B">
      <w:pPr>
        <w:jc w:val="both"/>
        <w:rPr>
          <w:sz w:val="22"/>
        </w:rPr>
      </w:pPr>
      <w:r w:rsidRPr="00AE18F3">
        <w:rPr>
          <w:sz w:val="22"/>
        </w:rPr>
        <w:fldChar w:fldCharType="end"/>
      </w:r>
    </w:p>
    <w:p w:rsidR="000017AC" w:rsidRDefault="000017AC" w:rsidP="00DE036B">
      <w:pPr>
        <w:jc w:val="both"/>
        <w:rPr>
          <w:sz w:val="22"/>
        </w:rPr>
      </w:pPr>
    </w:p>
    <w:p w:rsidR="000017AC" w:rsidRDefault="000017AC" w:rsidP="00DE036B">
      <w:pPr>
        <w:jc w:val="both"/>
        <w:rPr>
          <w:sz w:val="22"/>
        </w:rPr>
      </w:pPr>
    </w:p>
    <w:p w:rsidR="000017AC" w:rsidRPr="00FD0730" w:rsidRDefault="000017AC" w:rsidP="000017AC">
      <w:pPr>
        <w:spacing w:after="0"/>
        <w:jc w:val="center"/>
        <w:rPr>
          <w:rFonts w:ascii="Times New Roman" w:eastAsiaTheme="minorHAnsi" w:hAnsi="Times New Roman" w:cs="Times New Roman"/>
          <w:b/>
          <w:bCs/>
          <w:noProof/>
          <w:sz w:val="22"/>
          <w:lang w:val="en-US" w:eastAsia="en-US"/>
        </w:rPr>
      </w:pPr>
      <w:r w:rsidRPr="00FD0730">
        <w:rPr>
          <w:rFonts w:ascii="Times New Roman" w:eastAsiaTheme="minorHAnsi" w:hAnsi="Times New Roman" w:cs="Times New Roman"/>
          <w:b/>
          <w:bCs/>
          <w:noProof/>
          <w:sz w:val="22"/>
          <w:lang w:val="en-US" w:eastAsia="en-US"/>
        </w:rPr>
        <w:lastRenderedPageBreak/>
        <w:t>Table 1. Parks in Tabriz</w:t>
      </w:r>
    </w:p>
    <w:tbl>
      <w:tblPr>
        <w:tblStyle w:val="TableGrid"/>
        <w:tblW w:w="5670"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3"/>
        <w:gridCol w:w="1792"/>
        <w:gridCol w:w="922"/>
        <w:gridCol w:w="1603"/>
      </w:tblGrid>
      <w:tr w:rsidR="000017AC" w:rsidRPr="00FD0730" w:rsidTr="00045AAF">
        <w:trPr>
          <w:jc w:val="center"/>
        </w:trPr>
        <w:tc>
          <w:tcPr>
            <w:tcW w:w="4110" w:type="dxa"/>
            <w:gridSpan w:val="2"/>
            <w:tcBorders>
              <w:top w:val="single" w:sz="4" w:space="0" w:color="auto"/>
              <w:bottom w:val="single" w:sz="4" w:space="0" w:color="auto"/>
            </w:tcBorders>
          </w:tcPr>
          <w:p w:rsidR="000017AC" w:rsidRPr="00FD0730" w:rsidRDefault="000017AC" w:rsidP="00045AAF">
            <w:pPr>
              <w:pStyle w:val="NoSpacing"/>
              <w:jc w:val="center"/>
              <w:rPr>
                <w:rFonts w:eastAsiaTheme="minorHAnsi" w:cs="Times New Roman"/>
                <w:b/>
                <w:bCs/>
                <w:noProof/>
                <w:sz w:val="22"/>
                <w:szCs w:val="22"/>
                <w:lang w:val="en-US" w:eastAsia="en-US"/>
              </w:rPr>
            </w:pPr>
            <w:r w:rsidRPr="00FD0730">
              <w:rPr>
                <w:rFonts w:eastAsiaTheme="minorHAnsi" w:cs="Times New Roman"/>
                <w:b/>
                <w:bCs/>
                <w:noProof/>
                <w:sz w:val="22"/>
                <w:szCs w:val="22"/>
                <w:lang w:val="en-US" w:eastAsia="en-US"/>
              </w:rPr>
              <w:t>Type</w:t>
            </w:r>
          </w:p>
        </w:tc>
        <w:tc>
          <w:tcPr>
            <w:tcW w:w="4112" w:type="dxa"/>
            <w:gridSpan w:val="2"/>
            <w:tcBorders>
              <w:top w:val="single" w:sz="4" w:space="0" w:color="auto"/>
              <w:bottom w:val="single" w:sz="4" w:space="0" w:color="auto"/>
            </w:tcBorders>
          </w:tcPr>
          <w:p w:rsidR="000017AC" w:rsidRPr="00FD0730" w:rsidRDefault="000017AC" w:rsidP="00045AAF">
            <w:pPr>
              <w:pStyle w:val="NoSpacing"/>
              <w:jc w:val="center"/>
              <w:rPr>
                <w:rFonts w:eastAsiaTheme="minorHAnsi" w:cs="Times New Roman"/>
                <w:b/>
                <w:bCs/>
                <w:noProof/>
                <w:sz w:val="22"/>
                <w:szCs w:val="22"/>
                <w:lang w:val="en-US" w:eastAsia="en-US"/>
              </w:rPr>
            </w:pPr>
            <w:r w:rsidRPr="00FD0730">
              <w:rPr>
                <w:rFonts w:eastAsiaTheme="minorHAnsi" w:cs="Times New Roman"/>
                <w:b/>
                <w:bCs/>
                <w:noProof/>
                <w:sz w:val="22"/>
                <w:szCs w:val="22"/>
                <w:lang w:val="en-US" w:eastAsia="en-US"/>
              </w:rPr>
              <w:t>Number</w:t>
            </w:r>
          </w:p>
          <w:p w:rsidR="000017AC" w:rsidRPr="00FD0730" w:rsidRDefault="000017AC" w:rsidP="00045AAF">
            <w:pPr>
              <w:pStyle w:val="NoSpacing"/>
              <w:jc w:val="center"/>
              <w:rPr>
                <w:rFonts w:eastAsiaTheme="minorHAnsi" w:cs="Times New Roman"/>
                <w:b/>
                <w:bCs/>
                <w:noProof/>
                <w:sz w:val="22"/>
                <w:szCs w:val="22"/>
                <w:lang w:val="en-US" w:eastAsia="en-US"/>
              </w:rPr>
            </w:pPr>
          </w:p>
        </w:tc>
      </w:tr>
      <w:tr w:rsidR="000017AC" w:rsidRPr="00FD0730" w:rsidTr="00045AAF">
        <w:trPr>
          <w:trHeight w:val="828"/>
          <w:jc w:val="center"/>
        </w:trPr>
        <w:tc>
          <w:tcPr>
            <w:tcW w:w="2001" w:type="dxa"/>
            <w:tcBorders>
              <w:top w:val="single" w:sz="4" w:space="0" w:color="auto"/>
              <w:left w:val="nil"/>
              <w:bottom w:val="single" w:sz="4" w:space="0" w:color="auto"/>
              <w:right w:val="single" w:sz="4" w:space="0" w:color="auto"/>
            </w:tcBorders>
          </w:tcPr>
          <w:p w:rsidR="000017AC" w:rsidRPr="00FD0730" w:rsidRDefault="000017AC" w:rsidP="00045AAF">
            <w:pPr>
              <w:pStyle w:val="NoSpacing"/>
              <w:jc w:val="center"/>
              <w:rPr>
                <w:rFonts w:eastAsiaTheme="minorHAnsi" w:cs="Times New Roman"/>
                <w:noProof/>
                <w:sz w:val="22"/>
                <w:szCs w:val="22"/>
                <w:lang w:val="en-US" w:eastAsia="en-US"/>
              </w:rPr>
            </w:pPr>
            <w:r w:rsidRPr="00FD0730">
              <w:rPr>
                <w:rFonts w:eastAsiaTheme="minorHAnsi" w:cs="Times New Roman"/>
                <w:noProof/>
                <w:sz w:val="22"/>
                <w:szCs w:val="22"/>
                <w:lang w:val="en-US" w:eastAsia="en-US"/>
              </w:rPr>
              <w:br/>
              <w:t>Small Parks</w:t>
            </w:r>
          </w:p>
        </w:tc>
        <w:tc>
          <w:tcPr>
            <w:tcW w:w="2109" w:type="dxa"/>
            <w:tcBorders>
              <w:top w:val="single" w:sz="4" w:space="0" w:color="auto"/>
              <w:left w:val="single" w:sz="4" w:space="0" w:color="auto"/>
              <w:bottom w:val="single" w:sz="4" w:space="0" w:color="auto"/>
              <w:right w:val="single" w:sz="4" w:space="0" w:color="auto"/>
            </w:tcBorders>
          </w:tcPr>
          <w:p w:rsidR="000017AC" w:rsidRPr="00FD0730" w:rsidRDefault="000017AC" w:rsidP="00045AAF">
            <w:pPr>
              <w:pStyle w:val="NoSpacing"/>
              <w:jc w:val="center"/>
              <w:rPr>
                <w:rFonts w:eastAsiaTheme="minorHAnsi" w:cs="Times New Roman"/>
                <w:noProof/>
                <w:sz w:val="22"/>
                <w:szCs w:val="22"/>
                <w:lang w:val="en-US" w:eastAsia="en-US"/>
              </w:rPr>
            </w:pPr>
            <w:r w:rsidRPr="00FD0730">
              <w:rPr>
                <w:rFonts w:eastAsiaTheme="minorHAnsi" w:cs="Times New Roman"/>
                <w:noProof/>
                <w:sz w:val="22"/>
                <w:szCs w:val="22"/>
                <w:lang w:val="en-US" w:eastAsia="en-US"/>
              </w:rPr>
              <w:t>Pocket parks</w:t>
            </w:r>
          </w:p>
          <w:p w:rsidR="000017AC" w:rsidRPr="00FD0730" w:rsidRDefault="000017AC" w:rsidP="00045AAF">
            <w:pPr>
              <w:pStyle w:val="NoSpacing"/>
              <w:jc w:val="center"/>
              <w:rPr>
                <w:rFonts w:eastAsiaTheme="minorHAnsi" w:cs="Times New Roman"/>
                <w:noProof/>
                <w:sz w:val="22"/>
                <w:szCs w:val="22"/>
                <w:lang w:val="en-US" w:eastAsia="en-US"/>
              </w:rPr>
            </w:pPr>
          </w:p>
          <w:p w:rsidR="000017AC" w:rsidRPr="00FD0730" w:rsidRDefault="000017AC" w:rsidP="00045AAF">
            <w:pPr>
              <w:pStyle w:val="NoSpacing"/>
              <w:jc w:val="center"/>
              <w:rPr>
                <w:rFonts w:eastAsiaTheme="minorHAnsi" w:cs="Times New Roman"/>
                <w:noProof/>
                <w:sz w:val="22"/>
                <w:szCs w:val="22"/>
                <w:lang w:val="en-US" w:eastAsia="en-US"/>
              </w:rPr>
            </w:pPr>
            <w:r w:rsidRPr="00FD0730">
              <w:rPr>
                <w:rFonts w:eastAsiaTheme="minorHAnsi" w:cs="Times New Roman"/>
                <w:noProof/>
                <w:sz w:val="22"/>
                <w:szCs w:val="22"/>
                <w:lang w:val="en-US" w:eastAsia="en-US"/>
              </w:rPr>
              <w:t>Neighborhood parks</w:t>
            </w:r>
          </w:p>
          <w:p w:rsidR="000017AC" w:rsidRPr="00FD0730" w:rsidRDefault="000017AC" w:rsidP="00045AAF">
            <w:pPr>
              <w:pStyle w:val="NoSpacing"/>
              <w:jc w:val="center"/>
              <w:rPr>
                <w:rFonts w:eastAsiaTheme="minorHAnsi" w:cs="Times New Roman"/>
                <w:noProof/>
                <w:sz w:val="22"/>
                <w:szCs w:val="22"/>
                <w:lang w:val="en-US" w:eastAsia="en-US"/>
              </w:rPr>
            </w:pPr>
          </w:p>
        </w:tc>
        <w:tc>
          <w:tcPr>
            <w:tcW w:w="1419" w:type="dxa"/>
            <w:tcBorders>
              <w:top w:val="single" w:sz="4" w:space="0" w:color="auto"/>
              <w:left w:val="single" w:sz="4" w:space="0" w:color="auto"/>
              <w:bottom w:val="single" w:sz="4" w:space="0" w:color="auto"/>
              <w:right w:val="single" w:sz="4" w:space="0" w:color="auto"/>
            </w:tcBorders>
          </w:tcPr>
          <w:p w:rsidR="000017AC" w:rsidRPr="00FD0730" w:rsidRDefault="000017AC" w:rsidP="00045AAF">
            <w:pPr>
              <w:pStyle w:val="NoSpacing"/>
              <w:jc w:val="center"/>
              <w:rPr>
                <w:rFonts w:eastAsiaTheme="minorHAnsi" w:cs="Times New Roman"/>
                <w:noProof/>
                <w:sz w:val="22"/>
                <w:szCs w:val="22"/>
                <w:lang w:val="en-US" w:eastAsia="en-US"/>
              </w:rPr>
            </w:pPr>
            <w:r w:rsidRPr="00FD0730">
              <w:rPr>
                <w:rFonts w:eastAsiaTheme="minorHAnsi" w:cs="Times New Roman"/>
                <w:noProof/>
                <w:sz w:val="22"/>
                <w:szCs w:val="22"/>
                <w:lang w:val="en-US" w:eastAsia="en-US"/>
              </w:rPr>
              <w:t>63</w:t>
            </w:r>
          </w:p>
          <w:p w:rsidR="000017AC" w:rsidRPr="00FD0730" w:rsidRDefault="000017AC" w:rsidP="00045AAF">
            <w:pPr>
              <w:pStyle w:val="NoSpacing"/>
              <w:rPr>
                <w:rFonts w:eastAsiaTheme="minorHAnsi" w:cs="Times New Roman"/>
                <w:noProof/>
                <w:sz w:val="22"/>
                <w:szCs w:val="22"/>
                <w:lang w:val="en-US" w:eastAsia="en-US"/>
              </w:rPr>
            </w:pPr>
          </w:p>
          <w:p w:rsidR="000017AC" w:rsidRPr="00FD0730" w:rsidRDefault="000017AC" w:rsidP="00045AAF">
            <w:pPr>
              <w:pStyle w:val="NoSpacing"/>
              <w:jc w:val="center"/>
              <w:rPr>
                <w:rFonts w:eastAsiaTheme="minorHAnsi" w:cs="Times New Roman"/>
                <w:noProof/>
                <w:sz w:val="22"/>
                <w:szCs w:val="22"/>
                <w:lang w:val="en-US" w:eastAsia="en-US"/>
              </w:rPr>
            </w:pPr>
            <w:r w:rsidRPr="00FD0730">
              <w:rPr>
                <w:rFonts w:eastAsiaTheme="minorHAnsi" w:cs="Times New Roman"/>
                <w:noProof/>
                <w:sz w:val="22"/>
                <w:szCs w:val="22"/>
                <w:lang w:val="en-US" w:eastAsia="en-US"/>
              </w:rPr>
              <w:t>72</w:t>
            </w:r>
          </w:p>
        </w:tc>
        <w:tc>
          <w:tcPr>
            <w:tcW w:w="2693" w:type="dxa"/>
            <w:tcBorders>
              <w:top w:val="single" w:sz="4" w:space="0" w:color="auto"/>
              <w:left w:val="single" w:sz="4" w:space="0" w:color="auto"/>
              <w:bottom w:val="single" w:sz="4" w:space="0" w:color="auto"/>
              <w:right w:val="nil"/>
            </w:tcBorders>
          </w:tcPr>
          <w:p w:rsidR="000017AC" w:rsidRPr="00FD0730" w:rsidRDefault="000017AC" w:rsidP="00045AAF">
            <w:pPr>
              <w:pStyle w:val="NoSpacing"/>
              <w:rPr>
                <w:rFonts w:eastAsiaTheme="minorHAnsi" w:cs="Times New Roman"/>
                <w:noProof/>
                <w:sz w:val="22"/>
                <w:szCs w:val="22"/>
                <w:lang w:val="en-US" w:eastAsia="en-US"/>
              </w:rPr>
            </w:pPr>
          </w:p>
          <w:p w:rsidR="000017AC" w:rsidRPr="00FD0730" w:rsidRDefault="000017AC" w:rsidP="00045AAF">
            <w:pPr>
              <w:pStyle w:val="NoSpacing"/>
              <w:ind w:right="-143"/>
              <w:jc w:val="center"/>
              <w:rPr>
                <w:rFonts w:eastAsiaTheme="minorHAnsi" w:cs="Times New Roman"/>
                <w:noProof/>
                <w:sz w:val="22"/>
                <w:szCs w:val="22"/>
                <w:lang w:val="en-US" w:eastAsia="en-US"/>
              </w:rPr>
            </w:pPr>
            <w:r w:rsidRPr="00FD0730">
              <w:rPr>
                <w:rFonts w:eastAsiaTheme="minorHAnsi" w:cs="Times New Roman"/>
                <w:noProof/>
                <w:sz w:val="22"/>
                <w:szCs w:val="22"/>
                <w:lang w:val="en-US" w:eastAsia="en-US"/>
              </w:rPr>
              <w:t>135</w:t>
            </w:r>
          </w:p>
        </w:tc>
      </w:tr>
      <w:tr w:rsidR="000017AC" w:rsidRPr="00FD0730" w:rsidTr="00045AAF">
        <w:trPr>
          <w:jc w:val="center"/>
        </w:trPr>
        <w:tc>
          <w:tcPr>
            <w:tcW w:w="4110" w:type="dxa"/>
            <w:gridSpan w:val="2"/>
            <w:tcBorders>
              <w:top w:val="single" w:sz="4" w:space="0" w:color="auto"/>
              <w:left w:val="nil"/>
              <w:bottom w:val="nil"/>
              <w:right w:val="single" w:sz="4" w:space="0" w:color="auto"/>
            </w:tcBorders>
          </w:tcPr>
          <w:p w:rsidR="000017AC" w:rsidRPr="00FD0730" w:rsidRDefault="000017AC" w:rsidP="00045AAF">
            <w:pPr>
              <w:pStyle w:val="NoSpacing"/>
              <w:jc w:val="center"/>
              <w:rPr>
                <w:rFonts w:eastAsiaTheme="minorHAnsi" w:cs="Times New Roman"/>
                <w:noProof/>
                <w:sz w:val="22"/>
                <w:szCs w:val="22"/>
                <w:lang w:val="en-US" w:eastAsia="en-US"/>
              </w:rPr>
            </w:pPr>
            <w:r w:rsidRPr="00FD0730">
              <w:rPr>
                <w:rFonts w:eastAsiaTheme="minorHAnsi" w:cs="Times New Roman"/>
                <w:noProof/>
                <w:sz w:val="22"/>
                <w:szCs w:val="22"/>
                <w:lang w:val="en-US" w:eastAsia="en-US"/>
              </w:rPr>
              <w:t>Inter Zonal Parks</w:t>
            </w:r>
          </w:p>
        </w:tc>
        <w:tc>
          <w:tcPr>
            <w:tcW w:w="4112" w:type="dxa"/>
            <w:gridSpan w:val="2"/>
            <w:tcBorders>
              <w:top w:val="single" w:sz="4" w:space="0" w:color="auto"/>
              <w:left w:val="single" w:sz="4" w:space="0" w:color="auto"/>
              <w:bottom w:val="nil"/>
              <w:right w:val="nil"/>
            </w:tcBorders>
          </w:tcPr>
          <w:p w:rsidR="000017AC" w:rsidRPr="00FD0730" w:rsidRDefault="000017AC" w:rsidP="00045AAF">
            <w:pPr>
              <w:pStyle w:val="NoSpacing"/>
              <w:rPr>
                <w:rFonts w:eastAsiaTheme="minorHAnsi" w:cs="Times New Roman"/>
                <w:noProof/>
                <w:sz w:val="22"/>
                <w:szCs w:val="22"/>
                <w:lang w:val="en-US" w:eastAsia="en-US"/>
              </w:rPr>
            </w:pPr>
            <w:r w:rsidRPr="00FD0730">
              <w:rPr>
                <w:rFonts w:eastAsiaTheme="minorHAnsi" w:cs="Times New Roman"/>
                <w:noProof/>
                <w:sz w:val="22"/>
                <w:szCs w:val="22"/>
                <w:lang w:val="en-US" w:eastAsia="en-US"/>
              </w:rPr>
              <w:t xml:space="preserve">                            34</w:t>
            </w:r>
          </w:p>
        </w:tc>
      </w:tr>
      <w:tr w:rsidR="000017AC" w:rsidRPr="00FD0730" w:rsidTr="00045AAF">
        <w:trPr>
          <w:jc w:val="center"/>
        </w:trPr>
        <w:tc>
          <w:tcPr>
            <w:tcW w:w="4110" w:type="dxa"/>
            <w:gridSpan w:val="2"/>
            <w:tcBorders>
              <w:top w:val="nil"/>
              <w:left w:val="nil"/>
              <w:bottom w:val="nil"/>
              <w:right w:val="single" w:sz="4" w:space="0" w:color="auto"/>
            </w:tcBorders>
          </w:tcPr>
          <w:p w:rsidR="000017AC" w:rsidRPr="00FD0730" w:rsidRDefault="000017AC" w:rsidP="00045AAF">
            <w:pPr>
              <w:pStyle w:val="NoSpacing"/>
              <w:jc w:val="center"/>
              <w:rPr>
                <w:rFonts w:eastAsiaTheme="minorHAnsi" w:cs="Times New Roman"/>
                <w:noProof/>
                <w:sz w:val="22"/>
                <w:szCs w:val="22"/>
                <w:lang w:val="en-US" w:eastAsia="en-US"/>
              </w:rPr>
            </w:pPr>
            <w:r w:rsidRPr="00FD0730">
              <w:rPr>
                <w:rFonts w:eastAsiaTheme="minorHAnsi" w:cs="Times New Roman"/>
                <w:noProof/>
                <w:sz w:val="22"/>
                <w:szCs w:val="22"/>
                <w:lang w:val="en-US" w:eastAsia="en-US"/>
              </w:rPr>
              <w:t>District-Bound Parks</w:t>
            </w:r>
          </w:p>
        </w:tc>
        <w:tc>
          <w:tcPr>
            <w:tcW w:w="4112" w:type="dxa"/>
            <w:gridSpan w:val="2"/>
            <w:tcBorders>
              <w:top w:val="nil"/>
              <w:left w:val="single" w:sz="4" w:space="0" w:color="auto"/>
              <w:bottom w:val="nil"/>
              <w:right w:val="nil"/>
            </w:tcBorders>
          </w:tcPr>
          <w:p w:rsidR="000017AC" w:rsidRPr="00FD0730" w:rsidRDefault="000017AC" w:rsidP="00045AAF">
            <w:pPr>
              <w:pStyle w:val="NoSpacing"/>
              <w:rPr>
                <w:rFonts w:eastAsiaTheme="minorHAnsi" w:cs="Times New Roman"/>
                <w:noProof/>
                <w:sz w:val="22"/>
                <w:szCs w:val="22"/>
                <w:lang w:val="en-US" w:eastAsia="en-US"/>
              </w:rPr>
            </w:pPr>
            <w:r w:rsidRPr="00FD0730">
              <w:rPr>
                <w:rFonts w:eastAsiaTheme="minorHAnsi" w:cs="Times New Roman"/>
                <w:noProof/>
                <w:sz w:val="22"/>
                <w:szCs w:val="22"/>
                <w:lang w:val="en-US" w:eastAsia="en-US"/>
              </w:rPr>
              <w:t xml:space="preserve">                             8</w:t>
            </w:r>
          </w:p>
        </w:tc>
      </w:tr>
      <w:tr w:rsidR="000017AC" w:rsidRPr="00FD0730" w:rsidTr="00045AAF">
        <w:trPr>
          <w:jc w:val="center"/>
        </w:trPr>
        <w:tc>
          <w:tcPr>
            <w:tcW w:w="4110" w:type="dxa"/>
            <w:gridSpan w:val="2"/>
            <w:tcBorders>
              <w:top w:val="nil"/>
              <w:left w:val="nil"/>
              <w:bottom w:val="single" w:sz="4" w:space="0" w:color="auto"/>
              <w:right w:val="single" w:sz="4" w:space="0" w:color="auto"/>
            </w:tcBorders>
          </w:tcPr>
          <w:p w:rsidR="000017AC" w:rsidRPr="00FD0730" w:rsidRDefault="000017AC" w:rsidP="00045AAF">
            <w:pPr>
              <w:pStyle w:val="NoSpacing"/>
              <w:jc w:val="center"/>
              <w:rPr>
                <w:rFonts w:eastAsiaTheme="minorHAnsi" w:cs="Times New Roman"/>
                <w:noProof/>
                <w:sz w:val="22"/>
                <w:szCs w:val="22"/>
                <w:lang w:val="en-US" w:eastAsia="en-US"/>
              </w:rPr>
            </w:pPr>
            <w:r w:rsidRPr="00FD0730">
              <w:rPr>
                <w:rFonts w:eastAsiaTheme="minorHAnsi" w:cs="Times New Roman"/>
                <w:noProof/>
                <w:sz w:val="22"/>
                <w:szCs w:val="22"/>
                <w:lang w:val="en-US" w:eastAsia="en-US"/>
              </w:rPr>
              <w:t>City-Bound Parks</w:t>
            </w:r>
          </w:p>
        </w:tc>
        <w:tc>
          <w:tcPr>
            <w:tcW w:w="4112" w:type="dxa"/>
            <w:gridSpan w:val="2"/>
            <w:tcBorders>
              <w:top w:val="nil"/>
              <w:left w:val="single" w:sz="4" w:space="0" w:color="auto"/>
              <w:bottom w:val="single" w:sz="4" w:space="0" w:color="auto"/>
              <w:right w:val="nil"/>
            </w:tcBorders>
          </w:tcPr>
          <w:p w:rsidR="000017AC" w:rsidRPr="00FD0730" w:rsidRDefault="000017AC" w:rsidP="00045AAF">
            <w:pPr>
              <w:pStyle w:val="NoSpacing"/>
              <w:rPr>
                <w:rFonts w:eastAsiaTheme="minorHAnsi" w:cs="Times New Roman"/>
                <w:noProof/>
                <w:sz w:val="22"/>
                <w:szCs w:val="22"/>
                <w:lang w:val="en-US" w:eastAsia="en-US"/>
              </w:rPr>
            </w:pPr>
            <w:r w:rsidRPr="00FD0730">
              <w:rPr>
                <w:rFonts w:eastAsiaTheme="minorHAnsi" w:cs="Times New Roman"/>
                <w:noProof/>
                <w:sz w:val="22"/>
                <w:szCs w:val="22"/>
                <w:lang w:val="en-US" w:eastAsia="en-US"/>
              </w:rPr>
              <w:t xml:space="preserve">                             4</w:t>
            </w:r>
          </w:p>
        </w:tc>
      </w:tr>
      <w:tr w:rsidR="000017AC" w:rsidRPr="00FD0730" w:rsidTr="00045AAF">
        <w:trPr>
          <w:jc w:val="center"/>
        </w:trPr>
        <w:tc>
          <w:tcPr>
            <w:tcW w:w="4110" w:type="dxa"/>
            <w:gridSpan w:val="2"/>
            <w:tcBorders>
              <w:top w:val="single" w:sz="4" w:space="0" w:color="auto"/>
              <w:left w:val="nil"/>
              <w:bottom w:val="single" w:sz="4" w:space="0" w:color="auto"/>
              <w:right w:val="single" w:sz="4" w:space="0" w:color="auto"/>
            </w:tcBorders>
          </w:tcPr>
          <w:p w:rsidR="000017AC" w:rsidRPr="00FD0730" w:rsidRDefault="000017AC" w:rsidP="00045AAF">
            <w:pPr>
              <w:pStyle w:val="NoSpacing"/>
              <w:jc w:val="center"/>
              <w:rPr>
                <w:rFonts w:eastAsiaTheme="minorHAnsi" w:cs="Times New Roman"/>
                <w:noProof/>
                <w:sz w:val="22"/>
                <w:szCs w:val="22"/>
                <w:lang w:val="en-US" w:eastAsia="en-US"/>
              </w:rPr>
            </w:pPr>
            <w:r w:rsidRPr="00FD0730">
              <w:rPr>
                <w:rFonts w:eastAsiaTheme="minorHAnsi" w:cs="Times New Roman"/>
                <w:noProof/>
                <w:sz w:val="22"/>
                <w:szCs w:val="22"/>
                <w:lang w:val="en-US" w:eastAsia="en-US"/>
              </w:rPr>
              <w:t>Total</w:t>
            </w:r>
          </w:p>
        </w:tc>
        <w:tc>
          <w:tcPr>
            <w:tcW w:w="4112" w:type="dxa"/>
            <w:gridSpan w:val="2"/>
            <w:tcBorders>
              <w:top w:val="single" w:sz="4" w:space="0" w:color="auto"/>
              <w:left w:val="single" w:sz="4" w:space="0" w:color="auto"/>
              <w:bottom w:val="single" w:sz="4" w:space="0" w:color="auto"/>
              <w:right w:val="nil"/>
            </w:tcBorders>
          </w:tcPr>
          <w:p w:rsidR="000017AC" w:rsidRPr="00FD0730" w:rsidRDefault="000017AC" w:rsidP="00045AAF">
            <w:pPr>
              <w:pStyle w:val="NoSpacing"/>
              <w:rPr>
                <w:rFonts w:eastAsiaTheme="minorHAnsi" w:cs="Times New Roman"/>
                <w:noProof/>
                <w:sz w:val="22"/>
                <w:szCs w:val="22"/>
                <w:lang w:val="en-US" w:eastAsia="en-US"/>
              </w:rPr>
            </w:pPr>
            <w:r w:rsidRPr="00FD0730">
              <w:rPr>
                <w:rFonts w:eastAsiaTheme="minorHAnsi" w:cs="Times New Roman"/>
                <w:noProof/>
                <w:sz w:val="22"/>
                <w:szCs w:val="22"/>
                <w:lang w:val="en-US" w:eastAsia="en-US"/>
              </w:rPr>
              <w:t xml:space="preserve">                            181</w:t>
            </w:r>
          </w:p>
        </w:tc>
      </w:tr>
    </w:tbl>
    <w:p w:rsidR="000017AC" w:rsidRPr="00FD0730" w:rsidRDefault="000017AC" w:rsidP="000017AC">
      <w:pPr>
        <w:rPr>
          <w:sz w:val="22"/>
          <w:lang w:val="en-US" w:eastAsia="en-US"/>
        </w:rPr>
      </w:pPr>
      <w:r w:rsidRPr="00FD0730">
        <w:rPr>
          <w:rFonts w:ascii="Times New Roman" w:eastAsiaTheme="minorHAnsi" w:hAnsi="Times New Roman" w:cs="Times New Roman"/>
          <w:noProof/>
          <w:sz w:val="22"/>
          <w:lang w:val="en-US" w:eastAsia="en-US"/>
        </w:rPr>
        <w:t>Source: Tabriz Green Space and Park Organiation Report, 2011</w:t>
      </w:r>
    </w:p>
    <w:p w:rsidR="000017AC" w:rsidRPr="00FD0730" w:rsidRDefault="000017AC" w:rsidP="000017AC">
      <w:pPr>
        <w:spacing w:after="0" w:line="240" w:lineRule="auto"/>
        <w:jc w:val="center"/>
        <w:rPr>
          <w:rFonts w:ascii="Times New Roman" w:hAnsi="Times New Roman"/>
          <w:b/>
          <w:bCs/>
          <w:sz w:val="22"/>
          <w:lang w:val="en-GB"/>
        </w:rPr>
      </w:pPr>
    </w:p>
    <w:p w:rsidR="000017AC" w:rsidRPr="00FD0730" w:rsidRDefault="000017AC" w:rsidP="000017AC">
      <w:pPr>
        <w:spacing w:after="0" w:line="240" w:lineRule="auto"/>
        <w:jc w:val="center"/>
        <w:rPr>
          <w:rFonts w:ascii="Times New Roman" w:hAnsi="Times New Roman"/>
          <w:b/>
          <w:bCs/>
          <w:sz w:val="22"/>
          <w:lang w:val="en-GB"/>
        </w:rPr>
      </w:pPr>
      <w:r w:rsidRPr="00FD0730">
        <w:rPr>
          <w:rFonts w:ascii="Times New Roman" w:hAnsi="Times New Roman"/>
          <w:b/>
          <w:bCs/>
          <w:sz w:val="22"/>
          <w:lang w:val="en-GB"/>
        </w:rPr>
        <w:t>Table 2: The Daily Number of Visitors to the Selected SUP</w:t>
      </w:r>
    </w:p>
    <w:tbl>
      <w:tblPr>
        <w:tblW w:w="8510" w:type="dxa"/>
        <w:tblInd w:w="108" w:type="dxa"/>
        <w:tblLook w:val="04A0" w:firstRow="1" w:lastRow="0" w:firstColumn="1" w:lastColumn="0" w:noHBand="0" w:noVBand="1"/>
      </w:tblPr>
      <w:tblGrid>
        <w:gridCol w:w="3416"/>
        <w:gridCol w:w="2369"/>
        <w:gridCol w:w="2725"/>
      </w:tblGrid>
      <w:tr w:rsidR="000017AC" w:rsidRPr="00FD0730" w:rsidTr="00045AAF">
        <w:trPr>
          <w:trHeight w:val="304"/>
        </w:trPr>
        <w:tc>
          <w:tcPr>
            <w:tcW w:w="8510" w:type="dxa"/>
            <w:gridSpan w:val="3"/>
            <w:tcBorders>
              <w:top w:val="single" w:sz="4" w:space="0" w:color="auto"/>
              <w:left w:val="nil"/>
              <w:bottom w:val="single" w:sz="4" w:space="0" w:color="auto"/>
              <w:right w:val="nil"/>
            </w:tcBorders>
          </w:tcPr>
          <w:p w:rsidR="000017AC" w:rsidRPr="00FD0730" w:rsidRDefault="000017AC" w:rsidP="00045AAF">
            <w:pPr>
              <w:pStyle w:val="NoSpacing"/>
              <w:jc w:val="center"/>
              <w:rPr>
                <w:b/>
                <w:bCs/>
                <w:sz w:val="22"/>
                <w:szCs w:val="22"/>
                <w:lang w:val="en-GB"/>
              </w:rPr>
            </w:pPr>
            <w:r w:rsidRPr="00FD0730">
              <w:rPr>
                <w:b/>
                <w:bCs/>
                <w:sz w:val="22"/>
                <w:szCs w:val="22"/>
                <w:lang w:val="en-GB"/>
              </w:rPr>
              <w:t>Greater Tabriz’s Parks</w:t>
            </w:r>
          </w:p>
        </w:tc>
      </w:tr>
      <w:tr w:rsidR="000017AC" w:rsidRPr="00FD0730" w:rsidTr="00045AAF">
        <w:trPr>
          <w:trHeight w:val="225"/>
        </w:trPr>
        <w:tc>
          <w:tcPr>
            <w:tcW w:w="3416" w:type="dxa"/>
            <w:tcBorders>
              <w:left w:val="nil"/>
              <w:bottom w:val="single" w:sz="4" w:space="0" w:color="auto"/>
              <w:right w:val="nil"/>
            </w:tcBorders>
          </w:tcPr>
          <w:p w:rsidR="000017AC" w:rsidRPr="00FD0730" w:rsidRDefault="000017AC" w:rsidP="00045AAF">
            <w:pPr>
              <w:pStyle w:val="NoSpacing"/>
              <w:jc w:val="center"/>
              <w:rPr>
                <w:sz w:val="22"/>
                <w:szCs w:val="22"/>
                <w:lang w:val="en-GB"/>
              </w:rPr>
            </w:pPr>
            <w:r w:rsidRPr="00FD0730">
              <w:rPr>
                <w:sz w:val="22"/>
                <w:szCs w:val="22"/>
                <w:lang w:val="en-GB"/>
              </w:rPr>
              <w:t>Park’s name</w:t>
            </w:r>
          </w:p>
        </w:tc>
        <w:tc>
          <w:tcPr>
            <w:tcW w:w="2369" w:type="dxa"/>
            <w:tcBorders>
              <w:left w:val="nil"/>
              <w:bottom w:val="single" w:sz="4" w:space="0" w:color="auto"/>
              <w:right w:val="nil"/>
            </w:tcBorders>
          </w:tcPr>
          <w:p w:rsidR="000017AC" w:rsidRPr="00FD0730" w:rsidRDefault="000017AC" w:rsidP="00045AAF">
            <w:pPr>
              <w:pStyle w:val="NoSpacing"/>
              <w:jc w:val="center"/>
              <w:rPr>
                <w:sz w:val="22"/>
                <w:szCs w:val="22"/>
                <w:lang w:val="en-GB"/>
              </w:rPr>
            </w:pPr>
            <w:r w:rsidRPr="00FD0730">
              <w:rPr>
                <w:sz w:val="22"/>
                <w:szCs w:val="22"/>
                <w:lang w:val="en-GB"/>
              </w:rPr>
              <w:t>Average Daily visitors</w:t>
            </w:r>
          </w:p>
          <w:p w:rsidR="000017AC" w:rsidRPr="00FD0730" w:rsidRDefault="000017AC" w:rsidP="00045AAF">
            <w:pPr>
              <w:pStyle w:val="NoSpacing"/>
              <w:jc w:val="center"/>
              <w:rPr>
                <w:sz w:val="22"/>
                <w:szCs w:val="22"/>
                <w:lang w:val="en-GB"/>
              </w:rPr>
            </w:pPr>
            <w:r w:rsidRPr="00FD0730">
              <w:rPr>
                <w:sz w:val="22"/>
                <w:szCs w:val="22"/>
                <w:lang w:val="en-GB"/>
              </w:rPr>
              <w:t>(Weekdays and weekend)</w:t>
            </w:r>
          </w:p>
        </w:tc>
        <w:tc>
          <w:tcPr>
            <w:tcW w:w="2725" w:type="dxa"/>
            <w:tcBorders>
              <w:left w:val="nil"/>
              <w:bottom w:val="single" w:sz="4" w:space="0" w:color="auto"/>
              <w:right w:val="nil"/>
            </w:tcBorders>
          </w:tcPr>
          <w:p w:rsidR="000017AC" w:rsidRPr="00FD0730" w:rsidRDefault="000017AC" w:rsidP="00045AAF">
            <w:pPr>
              <w:pStyle w:val="NoSpacing"/>
              <w:jc w:val="center"/>
              <w:rPr>
                <w:sz w:val="22"/>
                <w:szCs w:val="22"/>
                <w:lang w:val="en-GB"/>
              </w:rPr>
            </w:pPr>
            <w:r w:rsidRPr="00FD0730">
              <w:rPr>
                <w:sz w:val="22"/>
                <w:szCs w:val="22"/>
                <w:lang w:val="en-GB"/>
              </w:rPr>
              <w:t>Respondents</w:t>
            </w:r>
          </w:p>
        </w:tc>
      </w:tr>
      <w:tr w:rsidR="000017AC" w:rsidRPr="00FD0730" w:rsidTr="00045AAF">
        <w:trPr>
          <w:trHeight w:val="225"/>
        </w:trPr>
        <w:tc>
          <w:tcPr>
            <w:tcW w:w="3416" w:type="dxa"/>
            <w:tcBorders>
              <w:left w:val="nil"/>
              <w:bottom w:val="nil"/>
            </w:tcBorders>
          </w:tcPr>
          <w:p w:rsidR="000017AC" w:rsidRPr="00FD0730" w:rsidRDefault="000017AC" w:rsidP="00045AAF">
            <w:pPr>
              <w:pStyle w:val="NoSpacing"/>
              <w:jc w:val="center"/>
              <w:rPr>
                <w:sz w:val="22"/>
                <w:szCs w:val="22"/>
                <w:lang w:val="en-GB"/>
              </w:rPr>
            </w:pPr>
            <w:r w:rsidRPr="00FD0730">
              <w:rPr>
                <w:sz w:val="22"/>
                <w:szCs w:val="22"/>
                <w:lang w:val="en-GB"/>
              </w:rPr>
              <w:t>Maghbare AL.Shoara</w:t>
            </w:r>
          </w:p>
        </w:tc>
        <w:tc>
          <w:tcPr>
            <w:tcW w:w="2369" w:type="dxa"/>
            <w:tcBorders>
              <w:bottom w:val="nil"/>
            </w:tcBorders>
          </w:tcPr>
          <w:p w:rsidR="000017AC" w:rsidRPr="00FD0730" w:rsidRDefault="000017AC" w:rsidP="00045AAF">
            <w:pPr>
              <w:pStyle w:val="NoSpacing"/>
              <w:jc w:val="center"/>
              <w:rPr>
                <w:sz w:val="22"/>
                <w:szCs w:val="22"/>
                <w:lang w:val="en-GB"/>
              </w:rPr>
            </w:pPr>
            <w:r w:rsidRPr="00FD0730">
              <w:rPr>
                <w:sz w:val="22"/>
                <w:szCs w:val="22"/>
                <w:lang w:val="en-GB"/>
              </w:rPr>
              <w:t>950-1000</w:t>
            </w:r>
          </w:p>
        </w:tc>
        <w:tc>
          <w:tcPr>
            <w:tcW w:w="2725" w:type="dxa"/>
            <w:tcBorders>
              <w:bottom w:val="nil"/>
              <w:right w:val="nil"/>
            </w:tcBorders>
          </w:tcPr>
          <w:p w:rsidR="000017AC" w:rsidRPr="00FD0730" w:rsidRDefault="000017AC" w:rsidP="00045AAF">
            <w:pPr>
              <w:pStyle w:val="NoSpacing"/>
              <w:jc w:val="center"/>
              <w:rPr>
                <w:sz w:val="22"/>
                <w:szCs w:val="22"/>
                <w:lang w:val="en-GB"/>
              </w:rPr>
            </w:pPr>
            <w:r w:rsidRPr="00FD0730">
              <w:rPr>
                <w:sz w:val="22"/>
                <w:szCs w:val="22"/>
                <w:lang w:val="en-GB"/>
              </w:rPr>
              <w:t>53</w:t>
            </w:r>
          </w:p>
        </w:tc>
      </w:tr>
      <w:tr w:rsidR="000017AC" w:rsidRPr="00FD0730" w:rsidTr="00045AAF">
        <w:trPr>
          <w:trHeight w:val="240"/>
        </w:trPr>
        <w:tc>
          <w:tcPr>
            <w:tcW w:w="3416" w:type="dxa"/>
            <w:tcBorders>
              <w:top w:val="nil"/>
              <w:left w:val="nil"/>
              <w:bottom w:val="nil"/>
            </w:tcBorders>
          </w:tcPr>
          <w:p w:rsidR="000017AC" w:rsidRPr="00FD0730" w:rsidRDefault="000017AC" w:rsidP="00045AAF">
            <w:pPr>
              <w:pStyle w:val="NoSpacing"/>
              <w:jc w:val="center"/>
              <w:rPr>
                <w:sz w:val="22"/>
                <w:szCs w:val="22"/>
                <w:lang w:val="en-GB"/>
              </w:rPr>
            </w:pPr>
            <w:r w:rsidRPr="00FD0730">
              <w:rPr>
                <w:sz w:val="22"/>
                <w:szCs w:val="22"/>
                <w:lang w:val="en-GB"/>
              </w:rPr>
              <w:t>Koche bagh</w:t>
            </w:r>
          </w:p>
        </w:tc>
        <w:tc>
          <w:tcPr>
            <w:tcW w:w="2369" w:type="dxa"/>
            <w:tcBorders>
              <w:top w:val="nil"/>
              <w:bottom w:val="nil"/>
            </w:tcBorders>
          </w:tcPr>
          <w:p w:rsidR="000017AC" w:rsidRPr="00FD0730" w:rsidRDefault="000017AC" w:rsidP="00045AAF">
            <w:pPr>
              <w:pStyle w:val="NoSpacing"/>
              <w:jc w:val="center"/>
              <w:rPr>
                <w:sz w:val="22"/>
                <w:szCs w:val="22"/>
                <w:lang w:val="en-GB"/>
              </w:rPr>
            </w:pPr>
            <w:r w:rsidRPr="00FD0730">
              <w:rPr>
                <w:sz w:val="22"/>
                <w:szCs w:val="22"/>
                <w:lang w:val="en-GB"/>
              </w:rPr>
              <w:t>350-375</w:t>
            </w:r>
          </w:p>
        </w:tc>
        <w:tc>
          <w:tcPr>
            <w:tcW w:w="2725" w:type="dxa"/>
            <w:tcBorders>
              <w:top w:val="nil"/>
              <w:bottom w:val="nil"/>
              <w:right w:val="nil"/>
            </w:tcBorders>
          </w:tcPr>
          <w:p w:rsidR="000017AC" w:rsidRPr="00FD0730" w:rsidRDefault="000017AC" w:rsidP="00045AAF">
            <w:pPr>
              <w:pStyle w:val="NoSpacing"/>
              <w:jc w:val="center"/>
              <w:rPr>
                <w:sz w:val="22"/>
                <w:szCs w:val="22"/>
                <w:lang w:val="en-GB"/>
              </w:rPr>
            </w:pPr>
            <w:r w:rsidRPr="00FD0730">
              <w:rPr>
                <w:sz w:val="22"/>
                <w:szCs w:val="22"/>
                <w:lang w:val="en-GB"/>
              </w:rPr>
              <w:t>20</w:t>
            </w:r>
          </w:p>
        </w:tc>
      </w:tr>
      <w:tr w:rsidR="000017AC" w:rsidRPr="00FD0730" w:rsidTr="00045AAF">
        <w:trPr>
          <w:trHeight w:val="240"/>
        </w:trPr>
        <w:tc>
          <w:tcPr>
            <w:tcW w:w="3416" w:type="dxa"/>
            <w:tcBorders>
              <w:top w:val="nil"/>
              <w:left w:val="nil"/>
              <w:bottom w:val="nil"/>
            </w:tcBorders>
          </w:tcPr>
          <w:p w:rsidR="000017AC" w:rsidRPr="00FD0730" w:rsidRDefault="000017AC" w:rsidP="00045AAF">
            <w:pPr>
              <w:pStyle w:val="NoSpacing"/>
              <w:jc w:val="center"/>
              <w:rPr>
                <w:sz w:val="22"/>
                <w:szCs w:val="22"/>
                <w:lang w:val="en-GB"/>
              </w:rPr>
            </w:pPr>
            <w:r w:rsidRPr="00FD0730">
              <w:rPr>
                <w:sz w:val="22"/>
                <w:szCs w:val="22"/>
                <w:lang w:val="en-GB"/>
              </w:rPr>
              <w:t>Khaghani</w:t>
            </w:r>
          </w:p>
        </w:tc>
        <w:tc>
          <w:tcPr>
            <w:tcW w:w="2369" w:type="dxa"/>
            <w:tcBorders>
              <w:top w:val="nil"/>
              <w:bottom w:val="nil"/>
            </w:tcBorders>
          </w:tcPr>
          <w:p w:rsidR="000017AC" w:rsidRPr="00FD0730" w:rsidRDefault="000017AC" w:rsidP="00045AAF">
            <w:pPr>
              <w:pStyle w:val="NoSpacing"/>
              <w:jc w:val="center"/>
              <w:rPr>
                <w:sz w:val="22"/>
                <w:szCs w:val="22"/>
                <w:lang w:val="en-GB"/>
              </w:rPr>
            </w:pPr>
            <w:r w:rsidRPr="00FD0730">
              <w:rPr>
                <w:sz w:val="22"/>
                <w:szCs w:val="22"/>
                <w:lang w:val="en-GB"/>
              </w:rPr>
              <w:t>800-850</w:t>
            </w:r>
          </w:p>
        </w:tc>
        <w:tc>
          <w:tcPr>
            <w:tcW w:w="2725" w:type="dxa"/>
            <w:tcBorders>
              <w:top w:val="nil"/>
              <w:bottom w:val="nil"/>
              <w:right w:val="nil"/>
            </w:tcBorders>
          </w:tcPr>
          <w:p w:rsidR="000017AC" w:rsidRPr="00FD0730" w:rsidRDefault="000017AC" w:rsidP="00045AAF">
            <w:pPr>
              <w:pStyle w:val="NoSpacing"/>
              <w:jc w:val="center"/>
              <w:rPr>
                <w:sz w:val="22"/>
                <w:szCs w:val="22"/>
                <w:lang w:val="en-GB"/>
              </w:rPr>
            </w:pPr>
            <w:r w:rsidRPr="00FD0730">
              <w:rPr>
                <w:sz w:val="22"/>
                <w:szCs w:val="22"/>
                <w:lang w:val="en-GB"/>
              </w:rPr>
              <w:t>45</w:t>
            </w:r>
          </w:p>
        </w:tc>
      </w:tr>
      <w:tr w:rsidR="000017AC" w:rsidRPr="00FD0730" w:rsidTr="00045AAF">
        <w:trPr>
          <w:trHeight w:val="240"/>
        </w:trPr>
        <w:tc>
          <w:tcPr>
            <w:tcW w:w="3416" w:type="dxa"/>
            <w:tcBorders>
              <w:top w:val="nil"/>
              <w:left w:val="nil"/>
              <w:bottom w:val="nil"/>
            </w:tcBorders>
          </w:tcPr>
          <w:p w:rsidR="000017AC" w:rsidRPr="00FD0730" w:rsidRDefault="000017AC" w:rsidP="00045AAF">
            <w:pPr>
              <w:pStyle w:val="NoSpacing"/>
              <w:jc w:val="center"/>
              <w:rPr>
                <w:sz w:val="22"/>
                <w:szCs w:val="22"/>
                <w:lang w:val="en-GB"/>
              </w:rPr>
            </w:pPr>
            <w:r w:rsidRPr="00FD0730">
              <w:rPr>
                <w:sz w:val="22"/>
                <w:szCs w:val="22"/>
                <w:lang w:val="en-GB"/>
              </w:rPr>
              <w:t>Ghatran</w:t>
            </w:r>
          </w:p>
        </w:tc>
        <w:tc>
          <w:tcPr>
            <w:tcW w:w="2369" w:type="dxa"/>
            <w:tcBorders>
              <w:top w:val="nil"/>
              <w:bottom w:val="nil"/>
            </w:tcBorders>
          </w:tcPr>
          <w:p w:rsidR="000017AC" w:rsidRPr="00FD0730" w:rsidRDefault="000017AC" w:rsidP="00045AAF">
            <w:pPr>
              <w:pStyle w:val="NoSpacing"/>
              <w:jc w:val="center"/>
              <w:rPr>
                <w:sz w:val="22"/>
                <w:szCs w:val="22"/>
                <w:lang w:val="en-GB"/>
              </w:rPr>
            </w:pPr>
            <w:r w:rsidRPr="00FD0730">
              <w:rPr>
                <w:sz w:val="22"/>
                <w:szCs w:val="22"/>
                <w:lang w:val="en-GB"/>
              </w:rPr>
              <w:t>50-100</w:t>
            </w:r>
          </w:p>
        </w:tc>
        <w:tc>
          <w:tcPr>
            <w:tcW w:w="2725" w:type="dxa"/>
            <w:tcBorders>
              <w:top w:val="nil"/>
              <w:bottom w:val="nil"/>
              <w:right w:val="nil"/>
            </w:tcBorders>
          </w:tcPr>
          <w:p w:rsidR="000017AC" w:rsidRPr="00FD0730" w:rsidRDefault="000017AC" w:rsidP="00045AAF">
            <w:pPr>
              <w:pStyle w:val="NoSpacing"/>
              <w:jc w:val="center"/>
              <w:rPr>
                <w:sz w:val="22"/>
                <w:szCs w:val="22"/>
                <w:lang w:val="en-GB"/>
              </w:rPr>
            </w:pPr>
            <w:r w:rsidRPr="00FD0730">
              <w:rPr>
                <w:sz w:val="22"/>
                <w:szCs w:val="22"/>
                <w:lang w:val="en-GB"/>
              </w:rPr>
              <w:t>5</w:t>
            </w:r>
          </w:p>
        </w:tc>
      </w:tr>
      <w:tr w:rsidR="000017AC" w:rsidRPr="00FD0730" w:rsidTr="00045AAF">
        <w:trPr>
          <w:trHeight w:val="240"/>
        </w:trPr>
        <w:tc>
          <w:tcPr>
            <w:tcW w:w="3416" w:type="dxa"/>
            <w:tcBorders>
              <w:top w:val="nil"/>
              <w:left w:val="nil"/>
              <w:bottom w:val="single" w:sz="4" w:space="0" w:color="auto"/>
            </w:tcBorders>
          </w:tcPr>
          <w:p w:rsidR="000017AC" w:rsidRPr="00FD0730" w:rsidRDefault="000017AC" w:rsidP="00045AAF">
            <w:pPr>
              <w:pStyle w:val="NoSpacing"/>
              <w:jc w:val="center"/>
              <w:rPr>
                <w:sz w:val="22"/>
                <w:szCs w:val="22"/>
                <w:lang w:val="en-GB"/>
              </w:rPr>
            </w:pPr>
            <w:r w:rsidRPr="00FD0730">
              <w:rPr>
                <w:sz w:val="22"/>
                <w:szCs w:val="22"/>
                <w:lang w:val="en-GB"/>
              </w:rPr>
              <w:t>Banovan</w:t>
            </w:r>
          </w:p>
        </w:tc>
        <w:tc>
          <w:tcPr>
            <w:tcW w:w="2369" w:type="dxa"/>
            <w:tcBorders>
              <w:top w:val="nil"/>
              <w:bottom w:val="single" w:sz="4" w:space="0" w:color="auto"/>
            </w:tcBorders>
          </w:tcPr>
          <w:p w:rsidR="000017AC" w:rsidRPr="00FD0730" w:rsidRDefault="000017AC" w:rsidP="00045AAF">
            <w:pPr>
              <w:pStyle w:val="NoSpacing"/>
              <w:jc w:val="center"/>
              <w:rPr>
                <w:sz w:val="22"/>
                <w:szCs w:val="22"/>
                <w:lang w:val="en-GB"/>
              </w:rPr>
            </w:pPr>
            <w:r w:rsidRPr="00FD0730">
              <w:rPr>
                <w:sz w:val="22"/>
                <w:szCs w:val="22"/>
                <w:lang w:val="en-GB"/>
              </w:rPr>
              <w:t>175-200</w:t>
            </w:r>
          </w:p>
        </w:tc>
        <w:tc>
          <w:tcPr>
            <w:tcW w:w="2725" w:type="dxa"/>
            <w:tcBorders>
              <w:top w:val="nil"/>
              <w:bottom w:val="single" w:sz="4" w:space="0" w:color="auto"/>
              <w:right w:val="nil"/>
            </w:tcBorders>
          </w:tcPr>
          <w:p w:rsidR="000017AC" w:rsidRPr="00FD0730" w:rsidRDefault="000017AC" w:rsidP="00045AAF">
            <w:pPr>
              <w:pStyle w:val="NoSpacing"/>
              <w:jc w:val="center"/>
              <w:rPr>
                <w:sz w:val="22"/>
                <w:szCs w:val="22"/>
                <w:lang w:val="en-GB"/>
              </w:rPr>
            </w:pPr>
            <w:r w:rsidRPr="00FD0730">
              <w:rPr>
                <w:sz w:val="22"/>
                <w:szCs w:val="22"/>
                <w:lang w:val="en-GB"/>
              </w:rPr>
              <w:t>10</w:t>
            </w:r>
          </w:p>
        </w:tc>
      </w:tr>
      <w:tr w:rsidR="000017AC" w:rsidRPr="00FD0730" w:rsidTr="00045AAF">
        <w:trPr>
          <w:trHeight w:val="240"/>
        </w:trPr>
        <w:tc>
          <w:tcPr>
            <w:tcW w:w="3416" w:type="dxa"/>
            <w:tcBorders>
              <w:top w:val="single" w:sz="4" w:space="0" w:color="auto"/>
              <w:left w:val="nil"/>
              <w:bottom w:val="single" w:sz="4" w:space="0" w:color="auto"/>
              <w:right w:val="nil"/>
            </w:tcBorders>
          </w:tcPr>
          <w:p w:rsidR="000017AC" w:rsidRPr="00FD0730" w:rsidRDefault="000017AC" w:rsidP="00045AAF">
            <w:pPr>
              <w:pStyle w:val="NoSpacing"/>
              <w:rPr>
                <w:sz w:val="22"/>
                <w:szCs w:val="22"/>
                <w:lang w:val="en-GB"/>
              </w:rPr>
            </w:pPr>
          </w:p>
        </w:tc>
        <w:tc>
          <w:tcPr>
            <w:tcW w:w="2369" w:type="dxa"/>
            <w:tcBorders>
              <w:top w:val="single" w:sz="4" w:space="0" w:color="auto"/>
              <w:left w:val="nil"/>
              <w:bottom w:val="single" w:sz="4" w:space="0" w:color="auto"/>
              <w:right w:val="nil"/>
            </w:tcBorders>
          </w:tcPr>
          <w:p w:rsidR="000017AC" w:rsidRPr="00FD0730" w:rsidRDefault="000017AC" w:rsidP="00045AAF">
            <w:pPr>
              <w:pStyle w:val="NoSpacing"/>
              <w:jc w:val="center"/>
              <w:rPr>
                <w:sz w:val="22"/>
                <w:szCs w:val="22"/>
                <w:lang w:val="en-GB"/>
              </w:rPr>
            </w:pPr>
            <w:r w:rsidRPr="00FD0730">
              <w:rPr>
                <w:sz w:val="22"/>
                <w:szCs w:val="22"/>
                <w:lang w:val="en-GB"/>
              </w:rPr>
              <w:t>Total:2325-2525</w:t>
            </w:r>
          </w:p>
        </w:tc>
        <w:tc>
          <w:tcPr>
            <w:tcW w:w="2725" w:type="dxa"/>
            <w:tcBorders>
              <w:top w:val="single" w:sz="4" w:space="0" w:color="auto"/>
              <w:left w:val="nil"/>
              <w:bottom w:val="single" w:sz="4" w:space="0" w:color="auto"/>
              <w:right w:val="nil"/>
            </w:tcBorders>
          </w:tcPr>
          <w:p w:rsidR="000017AC" w:rsidRPr="00FD0730" w:rsidRDefault="000017AC" w:rsidP="00045AAF">
            <w:pPr>
              <w:pStyle w:val="NoSpacing"/>
              <w:jc w:val="center"/>
              <w:rPr>
                <w:sz w:val="22"/>
                <w:szCs w:val="22"/>
                <w:lang w:val="en-GB"/>
              </w:rPr>
            </w:pPr>
            <w:r w:rsidRPr="00FD0730">
              <w:rPr>
                <w:sz w:val="22"/>
                <w:szCs w:val="22"/>
                <w:lang w:val="en-GB"/>
              </w:rPr>
              <w:t>Total:  133</w:t>
            </w:r>
          </w:p>
        </w:tc>
      </w:tr>
      <w:tr w:rsidR="000017AC" w:rsidRPr="00FD0730" w:rsidTr="00045AAF">
        <w:trPr>
          <w:trHeight w:val="349"/>
        </w:trPr>
        <w:tc>
          <w:tcPr>
            <w:tcW w:w="8510" w:type="dxa"/>
            <w:gridSpan w:val="3"/>
            <w:tcBorders>
              <w:top w:val="single" w:sz="4" w:space="0" w:color="auto"/>
              <w:left w:val="nil"/>
              <w:bottom w:val="single" w:sz="4" w:space="0" w:color="auto"/>
              <w:right w:val="nil"/>
            </w:tcBorders>
          </w:tcPr>
          <w:p w:rsidR="000017AC" w:rsidRPr="00FD0730" w:rsidRDefault="000017AC" w:rsidP="00045AAF">
            <w:pPr>
              <w:pStyle w:val="NoSpacing"/>
              <w:jc w:val="center"/>
              <w:rPr>
                <w:b/>
                <w:bCs/>
                <w:sz w:val="22"/>
                <w:szCs w:val="22"/>
                <w:lang w:val="en-GB"/>
              </w:rPr>
            </w:pPr>
            <w:r w:rsidRPr="00FD0730">
              <w:rPr>
                <w:b/>
                <w:bCs/>
                <w:sz w:val="22"/>
                <w:szCs w:val="22"/>
                <w:lang w:val="en-GB"/>
              </w:rPr>
              <w:t>Old Parks</w:t>
            </w:r>
          </w:p>
        </w:tc>
      </w:tr>
      <w:tr w:rsidR="000017AC" w:rsidRPr="00FD0730" w:rsidTr="00045AAF">
        <w:trPr>
          <w:trHeight w:val="225"/>
        </w:trPr>
        <w:tc>
          <w:tcPr>
            <w:tcW w:w="3416" w:type="dxa"/>
            <w:tcBorders>
              <w:left w:val="nil"/>
              <w:bottom w:val="single" w:sz="4" w:space="0" w:color="auto"/>
              <w:right w:val="nil"/>
            </w:tcBorders>
          </w:tcPr>
          <w:p w:rsidR="000017AC" w:rsidRPr="00FD0730" w:rsidRDefault="000017AC" w:rsidP="00045AAF">
            <w:pPr>
              <w:pStyle w:val="NoSpacing"/>
              <w:jc w:val="center"/>
              <w:rPr>
                <w:sz w:val="22"/>
                <w:szCs w:val="22"/>
                <w:lang w:val="en-GB"/>
              </w:rPr>
            </w:pPr>
            <w:r w:rsidRPr="00FD0730">
              <w:rPr>
                <w:sz w:val="22"/>
                <w:szCs w:val="22"/>
                <w:lang w:val="en-GB"/>
              </w:rPr>
              <w:t>Park’s name</w:t>
            </w:r>
          </w:p>
        </w:tc>
        <w:tc>
          <w:tcPr>
            <w:tcW w:w="2369" w:type="dxa"/>
            <w:tcBorders>
              <w:left w:val="nil"/>
              <w:bottom w:val="single" w:sz="4" w:space="0" w:color="auto"/>
              <w:right w:val="nil"/>
            </w:tcBorders>
          </w:tcPr>
          <w:p w:rsidR="000017AC" w:rsidRPr="00FD0730" w:rsidRDefault="000017AC" w:rsidP="00045AAF">
            <w:pPr>
              <w:pStyle w:val="NoSpacing"/>
              <w:jc w:val="center"/>
              <w:rPr>
                <w:sz w:val="22"/>
                <w:szCs w:val="22"/>
                <w:lang w:val="en-GB"/>
              </w:rPr>
            </w:pPr>
            <w:r w:rsidRPr="00FD0730">
              <w:rPr>
                <w:sz w:val="22"/>
                <w:szCs w:val="22"/>
                <w:lang w:val="en-GB"/>
              </w:rPr>
              <w:t>Average Daily visitors</w:t>
            </w:r>
          </w:p>
          <w:p w:rsidR="000017AC" w:rsidRPr="00FD0730" w:rsidRDefault="000017AC" w:rsidP="00045AAF">
            <w:pPr>
              <w:pStyle w:val="NoSpacing"/>
              <w:jc w:val="center"/>
              <w:rPr>
                <w:sz w:val="22"/>
                <w:szCs w:val="22"/>
                <w:lang w:val="en-GB"/>
              </w:rPr>
            </w:pPr>
            <w:r w:rsidRPr="00FD0730">
              <w:rPr>
                <w:sz w:val="22"/>
                <w:szCs w:val="22"/>
                <w:lang w:val="en-GB"/>
              </w:rPr>
              <w:t>(Weekdays and weekend)</w:t>
            </w:r>
          </w:p>
        </w:tc>
        <w:tc>
          <w:tcPr>
            <w:tcW w:w="2725" w:type="dxa"/>
            <w:tcBorders>
              <w:left w:val="nil"/>
              <w:bottom w:val="single" w:sz="4" w:space="0" w:color="auto"/>
              <w:right w:val="nil"/>
            </w:tcBorders>
          </w:tcPr>
          <w:p w:rsidR="000017AC" w:rsidRPr="00FD0730" w:rsidRDefault="000017AC" w:rsidP="00045AAF">
            <w:pPr>
              <w:pStyle w:val="NoSpacing"/>
              <w:jc w:val="center"/>
              <w:rPr>
                <w:sz w:val="22"/>
                <w:szCs w:val="22"/>
                <w:lang w:val="en-GB"/>
              </w:rPr>
            </w:pPr>
            <w:r w:rsidRPr="00FD0730">
              <w:rPr>
                <w:sz w:val="22"/>
                <w:szCs w:val="22"/>
                <w:lang w:val="en-GB"/>
              </w:rPr>
              <w:t>Respondents</w:t>
            </w:r>
          </w:p>
        </w:tc>
      </w:tr>
      <w:tr w:rsidR="000017AC" w:rsidRPr="00FD0730" w:rsidTr="00045AAF">
        <w:trPr>
          <w:trHeight w:val="225"/>
        </w:trPr>
        <w:tc>
          <w:tcPr>
            <w:tcW w:w="3416" w:type="dxa"/>
            <w:tcBorders>
              <w:top w:val="single" w:sz="4" w:space="0" w:color="auto"/>
              <w:left w:val="nil"/>
              <w:bottom w:val="nil"/>
            </w:tcBorders>
          </w:tcPr>
          <w:p w:rsidR="000017AC" w:rsidRPr="00FD0730" w:rsidRDefault="000017AC" w:rsidP="00045AAF">
            <w:pPr>
              <w:pStyle w:val="NoSpacing"/>
              <w:jc w:val="center"/>
              <w:rPr>
                <w:sz w:val="22"/>
                <w:szCs w:val="22"/>
                <w:lang w:val="en-GB"/>
              </w:rPr>
            </w:pPr>
            <w:r w:rsidRPr="00FD0730">
              <w:rPr>
                <w:sz w:val="22"/>
                <w:szCs w:val="22"/>
                <w:lang w:val="en-GB"/>
              </w:rPr>
              <w:t>Vali asr (Ghadim)</w:t>
            </w:r>
          </w:p>
        </w:tc>
        <w:tc>
          <w:tcPr>
            <w:tcW w:w="2369" w:type="dxa"/>
            <w:tcBorders>
              <w:top w:val="single" w:sz="4" w:space="0" w:color="auto"/>
              <w:bottom w:val="nil"/>
            </w:tcBorders>
          </w:tcPr>
          <w:p w:rsidR="000017AC" w:rsidRPr="00FD0730" w:rsidRDefault="000017AC" w:rsidP="00045AAF">
            <w:pPr>
              <w:pStyle w:val="NoSpacing"/>
              <w:jc w:val="center"/>
              <w:rPr>
                <w:sz w:val="22"/>
                <w:szCs w:val="22"/>
                <w:lang w:val="en-GB"/>
              </w:rPr>
            </w:pPr>
            <w:r w:rsidRPr="00FD0730">
              <w:rPr>
                <w:sz w:val="22"/>
                <w:szCs w:val="22"/>
                <w:lang w:val="en-GB"/>
              </w:rPr>
              <w:t>700-750</w:t>
            </w:r>
          </w:p>
        </w:tc>
        <w:tc>
          <w:tcPr>
            <w:tcW w:w="2725" w:type="dxa"/>
            <w:tcBorders>
              <w:top w:val="single" w:sz="4" w:space="0" w:color="auto"/>
              <w:bottom w:val="nil"/>
              <w:right w:val="nil"/>
            </w:tcBorders>
          </w:tcPr>
          <w:p w:rsidR="000017AC" w:rsidRPr="00FD0730" w:rsidRDefault="000017AC" w:rsidP="00045AAF">
            <w:pPr>
              <w:pStyle w:val="NoSpacing"/>
              <w:jc w:val="center"/>
              <w:rPr>
                <w:sz w:val="22"/>
                <w:szCs w:val="22"/>
                <w:lang w:val="en-GB"/>
              </w:rPr>
            </w:pPr>
            <w:r w:rsidRPr="00FD0730">
              <w:rPr>
                <w:sz w:val="22"/>
                <w:szCs w:val="22"/>
                <w:lang w:val="en-GB"/>
              </w:rPr>
              <w:t>40</w:t>
            </w:r>
          </w:p>
        </w:tc>
      </w:tr>
      <w:tr w:rsidR="000017AC" w:rsidRPr="00FD0730" w:rsidTr="00045AAF">
        <w:trPr>
          <w:trHeight w:val="240"/>
        </w:trPr>
        <w:tc>
          <w:tcPr>
            <w:tcW w:w="3416" w:type="dxa"/>
            <w:tcBorders>
              <w:top w:val="nil"/>
              <w:left w:val="nil"/>
              <w:bottom w:val="nil"/>
            </w:tcBorders>
          </w:tcPr>
          <w:p w:rsidR="000017AC" w:rsidRPr="00FD0730" w:rsidRDefault="000017AC" w:rsidP="00045AAF">
            <w:pPr>
              <w:pStyle w:val="NoSpacing"/>
              <w:jc w:val="center"/>
              <w:rPr>
                <w:sz w:val="22"/>
                <w:szCs w:val="22"/>
                <w:lang w:val="en-GB"/>
              </w:rPr>
            </w:pPr>
            <w:r w:rsidRPr="00FD0730">
              <w:rPr>
                <w:sz w:val="22"/>
                <w:szCs w:val="22"/>
                <w:lang w:val="en-GB"/>
              </w:rPr>
              <w:t>Misagh (Baghmisheh)</w:t>
            </w:r>
          </w:p>
        </w:tc>
        <w:tc>
          <w:tcPr>
            <w:tcW w:w="2369" w:type="dxa"/>
            <w:tcBorders>
              <w:top w:val="nil"/>
              <w:bottom w:val="nil"/>
            </w:tcBorders>
          </w:tcPr>
          <w:p w:rsidR="000017AC" w:rsidRPr="00FD0730" w:rsidRDefault="000017AC" w:rsidP="00045AAF">
            <w:pPr>
              <w:pStyle w:val="NoSpacing"/>
              <w:jc w:val="center"/>
              <w:rPr>
                <w:sz w:val="22"/>
                <w:szCs w:val="22"/>
                <w:lang w:val="en-GB"/>
              </w:rPr>
            </w:pPr>
            <w:r w:rsidRPr="00FD0730">
              <w:rPr>
                <w:sz w:val="22"/>
                <w:szCs w:val="22"/>
                <w:lang w:val="en-GB"/>
              </w:rPr>
              <w:t>800-850</w:t>
            </w:r>
          </w:p>
        </w:tc>
        <w:tc>
          <w:tcPr>
            <w:tcW w:w="2725" w:type="dxa"/>
            <w:tcBorders>
              <w:top w:val="nil"/>
              <w:bottom w:val="nil"/>
              <w:right w:val="nil"/>
            </w:tcBorders>
          </w:tcPr>
          <w:p w:rsidR="000017AC" w:rsidRPr="00FD0730" w:rsidRDefault="000017AC" w:rsidP="00045AAF">
            <w:pPr>
              <w:pStyle w:val="NoSpacing"/>
              <w:jc w:val="center"/>
              <w:rPr>
                <w:sz w:val="22"/>
                <w:szCs w:val="22"/>
                <w:lang w:val="en-GB"/>
              </w:rPr>
            </w:pPr>
            <w:r w:rsidRPr="00FD0730">
              <w:rPr>
                <w:sz w:val="22"/>
                <w:szCs w:val="22"/>
                <w:lang w:val="en-GB"/>
              </w:rPr>
              <w:t>45</w:t>
            </w:r>
          </w:p>
        </w:tc>
      </w:tr>
      <w:tr w:rsidR="000017AC" w:rsidRPr="00FD0730" w:rsidTr="00045AAF">
        <w:trPr>
          <w:trHeight w:val="240"/>
        </w:trPr>
        <w:tc>
          <w:tcPr>
            <w:tcW w:w="3416" w:type="dxa"/>
            <w:tcBorders>
              <w:top w:val="nil"/>
              <w:left w:val="nil"/>
              <w:bottom w:val="nil"/>
            </w:tcBorders>
          </w:tcPr>
          <w:p w:rsidR="000017AC" w:rsidRPr="00FD0730" w:rsidRDefault="000017AC" w:rsidP="00045AAF">
            <w:pPr>
              <w:pStyle w:val="NoSpacing"/>
              <w:jc w:val="center"/>
              <w:rPr>
                <w:sz w:val="22"/>
                <w:szCs w:val="22"/>
                <w:lang w:val="en-GB"/>
              </w:rPr>
            </w:pPr>
            <w:r w:rsidRPr="00FD0730">
              <w:rPr>
                <w:sz w:val="22"/>
                <w:szCs w:val="22"/>
                <w:lang w:val="en-GB"/>
              </w:rPr>
              <w:t>Yas</w:t>
            </w:r>
          </w:p>
        </w:tc>
        <w:tc>
          <w:tcPr>
            <w:tcW w:w="2369" w:type="dxa"/>
            <w:tcBorders>
              <w:top w:val="nil"/>
              <w:bottom w:val="nil"/>
            </w:tcBorders>
          </w:tcPr>
          <w:p w:rsidR="000017AC" w:rsidRPr="00FD0730" w:rsidRDefault="000017AC" w:rsidP="00045AAF">
            <w:pPr>
              <w:pStyle w:val="NoSpacing"/>
              <w:jc w:val="center"/>
              <w:rPr>
                <w:sz w:val="22"/>
                <w:szCs w:val="22"/>
                <w:lang w:val="en-GB"/>
              </w:rPr>
            </w:pPr>
            <w:r w:rsidRPr="00FD0730">
              <w:rPr>
                <w:sz w:val="22"/>
                <w:szCs w:val="22"/>
                <w:lang w:val="en-GB"/>
              </w:rPr>
              <w:t>330-375</w:t>
            </w:r>
          </w:p>
        </w:tc>
        <w:tc>
          <w:tcPr>
            <w:tcW w:w="2725" w:type="dxa"/>
            <w:tcBorders>
              <w:top w:val="nil"/>
              <w:bottom w:val="nil"/>
              <w:right w:val="nil"/>
            </w:tcBorders>
          </w:tcPr>
          <w:p w:rsidR="000017AC" w:rsidRPr="00FD0730" w:rsidRDefault="000017AC" w:rsidP="00045AAF">
            <w:pPr>
              <w:pStyle w:val="NoSpacing"/>
              <w:jc w:val="center"/>
              <w:rPr>
                <w:sz w:val="22"/>
                <w:szCs w:val="22"/>
                <w:lang w:val="en-GB"/>
              </w:rPr>
            </w:pPr>
            <w:r w:rsidRPr="00FD0730">
              <w:rPr>
                <w:sz w:val="22"/>
                <w:szCs w:val="22"/>
                <w:lang w:val="en-GB"/>
              </w:rPr>
              <w:t>19</w:t>
            </w:r>
          </w:p>
        </w:tc>
      </w:tr>
      <w:tr w:rsidR="000017AC" w:rsidRPr="00FD0730" w:rsidTr="00045AAF">
        <w:trPr>
          <w:trHeight w:val="240"/>
        </w:trPr>
        <w:tc>
          <w:tcPr>
            <w:tcW w:w="3416" w:type="dxa"/>
            <w:tcBorders>
              <w:top w:val="nil"/>
              <w:left w:val="nil"/>
              <w:bottom w:val="nil"/>
            </w:tcBorders>
          </w:tcPr>
          <w:p w:rsidR="000017AC" w:rsidRPr="00FD0730" w:rsidRDefault="000017AC" w:rsidP="00045AAF">
            <w:pPr>
              <w:pStyle w:val="NoSpacing"/>
              <w:jc w:val="center"/>
              <w:rPr>
                <w:sz w:val="22"/>
                <w:szCs w:val="22"/>
                <w:lang w:val="en-GB"/>
              </w:rPr>
            </w:pPr>
            <w:r w:rsidRPr="00FD0730">
              <w:rPr>
                <w:sz w:val="22"/>
                <w:szCs w:val="22"/>
                <w:lang w:val="en-GB"/>
              </w:rPr>
              <w:t>Rajaei shahr (Zafarnnieh)</w:t>
            </w:r>
          </w:p>
        </w:tc>
        <w:tc>
          <w:tcPr>
            <w:tcW w:w="2369" w:type="dxa"/>
            <w:tcBorders>
              <w:top w:val="nil"/>
              <w:bottom w:val="nil"/>
            </w:tcBorders>
          </w:tcPr>
          <w:p w:rsidR="000017AC" w:rsidRPr="00FD0730" w:rsidRDefault="000017AC" w:rsidP="00045AAF">
            <w:pPr>
              <w:pStyle w:val="NoSpacing"/>
              <w:jc w:val="center"/>
              <w:rPr>
                <w:sz w:val="22"/>
                <w:szCs w:val="22"/>
                <w:lang w:val="en-GB"/>
              </w:rPr>
            </w:pPr>
            <w:r w:rsidRPr="00FD0730">
              <w:rPr>
                <w:sz w:val="22"/>
                <w:szCs w:val="22"/>
                <w:lang w:val="en-GB"/>
              </w:rPr>
              <w:t>350-400</w:t>
            </w:r>
          </w:p>
        </w:tc>
        <w:tc>
          <w:tcPr>
            <w:tcW w:w="2725" w:type="dxa"/>
            <w:tcBorders>
              <w:top w:val="nil"/>
              <w:bottom w:val="nil"/>
              <w:right w:val="nil"/>
            </w:tcBorders>
          </w:tcPr>
          <w:p w:rsidR="000017AC" w:rsidRPr="00FD0730" w:rsidRDefault="000017AC" w:rsidP="00045AAF">
            <w:pPr>
              <w:pStyle w:val="NoSpacing"/>
              <w:jc w:val="center"/>
              <w:rPr>
                <w:sz w:val="22"/>
                <w:szCs w:val="22"/>
                <w:lang w:val="en-GB"/>
              </w:rPr>
            </w:pPr>
            <w:r w:rsidRPr="00FD0730">
              <w:rPr>
                <w:sz w:val="22"/>
                <w:szCs w:val="22"/>
                <w:lang w:val="en-GB"/>
              </w:rPr>
              <w:t>21</w:t>
            </w:r>
          </w:p>
        </w:tc>
      </w:tr>
      <w:tr w:rsidR="000017AC" w:rsidRPr="00FD0730" w:rsidTr="00045AAF">
        <w:trPr>
          <w:trHeight w:val="240"/>
        </w:trPr>
        <w:tc>
          <w:tcPr>
            <w:tcW w:w="3416" w:type="dxa"/>
            <w:tcBorders>
              <w:top w:val="nil"/>
              <w:left w:val="nil"/>
              <w:bottom w:val="nil"/>
            </w:tcBorders>
          </w:tcPr>
          <w:p w:rsidR="000017AC" w:rsidRPr="00FD0730" w:rsidRDefault="000017AC" w:rsidP="00045AAF">
            <w:pPr>
              <w:pStyle w:val="NoSpacing"/>
              <w:jc w:val="center"/>
              <w:rPr>
                <w:sz w:val="22"/>
                <w:szCs w:val="22"/>
                <w:lang w:val="en-GB"/>
              </w:rPr>
            </w:pPr>
            <w:r w:rsidRPr="00FD0730">
              <w:rPr>
                <w:sz w:val="22"/>
                <w:szCs w:val="22"/>
                <w:lang w:val="en-GB"/>
              </w:rPr>
              <w:t>Resalat (Farhangian)</w:t>
            </w:r>
          </w:p>
        </w:tc>
        <w:tc>
          <w:tcPr>
            <w:tcW w:w="2369" w:type="dxa"/>
            <w:tcBorders>
              <w:top w:val="nil"/>
              <w:bottom w:val="nil"/>
            </w:tcBorders>
          </w:tcPr>
          <w:p w:rsidR="000017AC" w:rsidRPr="00FD0730" w:rsidRDefault="000017AC" w:rsidP="00045AAF">
            <w:pPr>
              <w:pStyle w:val="NoSpacing"/>
              <w:jc w:val="center"/>
              <w:rPr>
                <w:sz w:val="22"/>
                <w:szCs w:val="22"/>
                <w:lang w:val="en-GB"/>
              </w:rPr>
            </w:pPr>
            <w:r w:rsidRPr="00FD0730">
              <w:rPr>
                <w:sz w:val="22"/>
                <w:szCs w:val="22"/>
                <w:lang w:val="en-GB"/>
              </w:rPr>
              <w:t>250-300</w:t>
            </w:r>
          </w:p>
        </w:tc>
        <w:tc>
          <w:tcPr>
            <w:tcW w:w="2725" w:type="dxa"/>
            <w:tcBorders>
              <w:top w:val="nil"/>
              <w:bottom w:val="nil"/>
              <w:right w:val="nil"/>
            </w:tcBorders>
          </w:tcPr>
          <w:p w:rsidR="000017AC" w:rsidRPr="00FD0730" w:rsidRDefault="000017AC" w:rsidP="00045AAF">
            <w:pPr>
              <w:pStyle w:val="NoSpacing"/>
              <w:jc w:val="center"/>
              <w:rPr>
                <w:sz w:val="22"/>
                <w:szCs w:val="22"/>
                <w:lang w:val="en-GB"/>
              </w:rPr>
            </w:pPr>
            <w:r w:rsidRPr="00FD0730">
              <w:rPr>
                <w:sz w:val="22"/>
                <w:szCs w:val="22"/>
                <w:lang w:val="en-GB"/>
              </w:rPr>
              <w:t>16</w:t>
            </w:r>
          </w:p>
        </w:tc>
      </w:tr>
      <w:tr w:rsidR="000017AC" w:rsidRPr="00FD0730" w:rsidTr="00045AAF">
        <w:trPr>
          <w:trHeight w:val="225"/>
        </w:trPr>
        <w:tc>
          <w:tcPr>
            <w:tcW w:w="3416" w:type="dxa"/>
            <w:tcBorders>
              <w:top w:val="nil"/>
              <w:left w:val="nil"/>
              <w:bottom w:val="nil"/>
            </w:tcBorders>
          </w:tcPr>
          <w:p w:rsidR="000017AC" w:rsidRPr="00FD0730" w:rsidRDefault="000017AC" w:rsidP="00045AAF">
            <w:pPr>
              <w:pStyle w:val="NoSpacing"/>
              <w:jc w:val="center"/>
              <w:rPr>
                <w:sz w:val="22"/>
                <w:szCs w:val="22"/>
                <w:lang w:val="en-GB"/>
              </w:rPr>
            </w:pPr>
            <w:r w:rsidRPr="00FD0730">
              <w:rPr>
                <w:sz w:val="22"/>
                <w:szCs w:val="22"/>
                <w:lang w:val="en-GB"/>
              </w:rPr>
              <w:t>Mir Damad (Abasaleh)</w:t>
            </w:r>
          </w:p>
        </w:tc>
        <w:tc>
          <w:tcPr>
            <w:tcW w:w="2369" w:type="dxa"/>
            <w:tcBorders>
              <w:top w:val="nil"/>
              <w:bottom w:val="nil"/>
            </w:tcBorders>
          </w:tcPr>
          <w:p w:rsidR="000017AC" w:rsidRPr="00FD0730" w:rsidRDefault="000017AC" w:rsidP="00045AAF">
            <w:pPr>
              <w:pStyle w:val="NoSpacing"/>
              <w:jc w:val="center"/>
              <w:rPr>
                <w:sz w:val="22"/>
                <w:szCs w:val="22"/>
                <w:lang w:val="en-GB"/>
              </w:rPr>
            </w:pPr>
            <w:r w:rsidRPr="00FD0730">
              <w:rPr>
                <w:sz w:val="22"/>
                <w:szCs w:val="22"/>
                <w:lang w:val="en-GB"/>
              </w:rPr>
              <w:t>350-400</w:t>
            </w:r>
          </w:p>
        </w:tc>
        <w:tc>
          <w:tcPr>
            <w:tcW w:w="2725" w:type="dxa"/>
            <w:tcBorders>
              <w:top w:val="nil"/>
              <w:bottom w:val="nil"/>
              <w:right w:val="nil"/>
            </w:tcBorders>
          </w:tcPr>
          <w:p w:rsidR="000017AC" w:rsidRPr="00FD0730" w:rsidRDefault="000017AC" w:rsidP="00045AAF">
            <w:pPr>
              <w:pStyle w:val="NoSpacing"/>
              <w:jc w:val="center"/>
              <w:rPr>
                <w:sz w:val="22"/>
                <w:szCs w:val="22"/>
                <w:lang w:val="en-GB"/>
              </w:rPr>
            </w:pPr>
            <w:r w:rsidRPr="00FD0730">
              <w:rPr>
                <w:sz w:val="22"/>
                <w:szCs w:val="22"/>
                <w:lang w:val="en-GB"/>
              </w:rPr>
              <w:t>21</w:t>
            </w:r>
          </w:p>
        </w:tc>
      </w:tr>
      <w:tr w:rsidR="000017AC" w:rsidRPr="00FD0730" w:rsidTr="00045AAF">
        <w:trPr>
          <w:trHeight w:val="240"/>
        </w:trPr>
        <w:tc>
          <w:tcPr>
            <w:tcW w:w="3416" w:type="dxa"/>
            <w:tcBorders>
              <w:top w:val="nil"/>
              <w:left w:val="nil"/>
              <w:bottom w:val="nil"/>
            </w:tcBorders>
          </w:tcPr>
          <w:p w:rsidR="000017AC" w:rsidRPr="00FD0730" w:rsidRDefault="000017AC" w:rsidP="00045AAF">
            <w:pPr>
              <w:pStyle w:val="NoSpacing"/>
              <w:jc w:val="center"/>
              <w:rPr>
                <w:sz w:val="22"/>
                <w:szCs w:val="22"/>
                <w:lang w:val="en-GB"/>
              </w:rPr>
            </w:pPr>
            <w:r w:rsidRPr="00FD0730">
              <w:rPr>
                <w:sz w:val="22"/>
                <w:szCs w:val="22"/>
                <w:lang w:val="en-GB"/>
              </w:rPr>
              <w:t>Fadak</w:t>
            </w:r>
          </w:p>
        </w:tc>
        <w:tc>
          <w:tcPr>
            <w:tcW w:w="2369" w:type="dxa"/>
            <w:tcBorders>
              <w:top w:val="nil"/>
              <w:bottom w:val="nil"/>
            </w:tcBorders>
          </w:tcPr>
          <w:p w:rsidR="000017AC" w:rsidRPr="00FD0730" w:rsidRDefault="000017AC" w:rsidP="00045AAF">
            <w:pPr>
              <w:pStyle w:val="NoSpacing"/>
              <w:jc w:val="center"/>
              <w:rPr>
                <w:sz w:val="22"/>
                <w:szCs w:val="22"/>
                <w:lang w:val="en-GB"/>
              </w:rPr>
            </w:pPr>
            <w:r w:rsidRPr="00FD0730">
              <w:rPr>
                <w:sz w:val="22"/>
                <w:szCs w:val="22"/>
                <w:lang w:val="en-GB"/>
              </w:rPr>
              <w:t>350-400</w:t>
            </w:r>
          </w:p>
        </w:tc>
        <w:tc>
          <w:tcPr>
            <w:tcW w:w="2725" w:type="dxa"/>
            <w:tcBorders>
              <w:top w:val="nil"/>
              <w:bottom w:val="nil"/>
              <w:right w:val="nil"/>
            </w:tcBorders>
          </w:tcPr>
          <w:p w:rsidR="000017AC" w:rsidRPr="00FD0730" w:rsidRDefault="000017AC" w:rsidP="00045AAF">
            <w:pPr>
              <w:pStyle w:val="NoSpacing"/>
              <w:jc w:val="center"/>
              <w:rPr>
                <w:sz w:val="22"/>
                <w:szCs w:val="22"/>
                <w:lang w:val="en-GB"/>
              </w:rPr>
            </w:pPr>
            <w:r w:rsidRPr="00FD0730">
              <w:rPr>
                <w:sz w:val="22"/>
                <w:szCs w:val="22"/>
                <w:lang w:val="en-GB"/>
              </w:rPr>
              <w:t>21</w:t>
            </w:r>
          </w:p>
        </w:tc>
      </w:tr>
      <w:tr w:rsidR="000017AC" w:rsidRPr="00FD0730" w:rsidTr="00045AAF">
        <w:trPr>
          <w:trHeight w:val="240"/>
        </w:trPr>
        <w:tc>
          <w:tcPr>
            <w:tcW w:w="3416" w:type="dxa"/>
            <w:tcBorders>
              <w:top w:val="nil"/>
              <w:left w:val="nil"/>
              <w:bottom w:val="nil"/>
            </w:tcBorders>
          </w:tcPr>
          <w:p w:rsidR="000017AC" w:rsidRPr="00FD0730" w:rsidRDefault="000017AC" w:rsidP="00045AAF">
            <w:pPr>
              <w:pStyle w:val="NoSpacing"/>
              <w:jc w:val="center"/>
              <w:rPr>
                <w:sz w:val="22"/>
                <w:szCs w:val="22"/>
                <w:lang w:val="en-GB"/>
              </w:rPr>
            </w:pPr>
            <w:r w:rsidRPr="00FD0730">
              <w:rPr>
                <w:sz w:val="22"/>
                <w:szCs w:val="22"/>
                <w:lang w:val="en-GB"/>
              </w:rPr>
              <w:t>Sosangerd (Yaghchian)</w:t>
            </w:r>
          </w:p>
        </w:tc>
        <w:tc>
          <w:tcPr>
            <w:tcW w:w="2369" w:type="dxa"/>
            <w:tcBorders>
              <w:top w:val="nil"/>
              <w:bottom w:val="nil"/>
            </w:tcBorders>
          </w:tcPr>
          <w:p w:rsidR="000017AC" w:rsidRPr="00FD0730" w:rsidRDefault="000017AC" w:rsidP="00045AAF">
            <w:pPr>
              <w:pStyle w:val="NoSpacing"/>
              <w:jc w:val="center"/>
              <w:rPr>
                <w:sz w:val="22"/>
                <w:szCs w:val="22"/>
                <w:lang w:val="en-GB"/>
              </w:rPr>
            </w:pPr>
            <w:r w:rsidRPr="00FD0730">
              <w:rPr>
                <w:sz w:val="22"/>
                <w:szCs w:val="22"/>
                <w:lang w:val="en-GB"/>
              </w:rPr>
              <w:t>250-300</w:t>
            </w:r>
          </w:p>
        </w:tc>
        <w:tc>
          <w:tcPr>
            <w:tcW w:w="2725" w:type="dxa"/>
            <w:tcBorders>
              <w:top w:val="nil"/>
              <w:bottom w:val="nil"/>
              <w:right w:val="nil"/>
            </w:tcBorders>
          </w:tcPr>
          <w:p w:rsidR="000017AC" w:rsidRPr="00FD0730" w:rsidRDefault="000017AC" w:rsidP="00045AAF">
            <w:pPr>
              <w:pStyle w:val="NoSpacing"/>
              <w:jc w:val="center"/>
              <w:rPr>
                <w:sz w:val="22"/>
                <w:szCs w:val="22"/>
                <w:lang w:val="en-GB"/>
              </w:rPr>
            </w:pPr>
            <w:r w:rsidRPr="00FD0730">
              <w:rPr>
                <w:sz w:val="22"/>
                <w:szCs w:val="22"/>
                <w:lang w:val="en-GB"/>
              </w:rPr>
              <w:t>15</w:t>
            </w:r>
          </w:p>
        </w:tc>
      </w:tr>
      <w:tr w:rsidR="000017AC" w:rsidRPr="00FD0730" w:rsidTr="00045AAF">
        <w:trPr>
          <w:trHeight w:val="240"/>
        </w:trPr>
        <w:tc>
          <w:tcPr>
            <w:tcW w:w="3416" w:type="dxa"/>
            <w:tcBorders>
              <w:top w:val="nil"/>
              <w:left w:val="nil"/>
              <w:bottom w:val="nil"/>
            </w:tcBorders>
          </w:tcPr>
          <w:p w:rsidR="000017AC" w:rsidRPr="00FD0730" w:rsidRDefault="000017AC" w:rsidP="00045AAF">
            <w:pPr>
              <w:pStyle w:val="NoSpacing"/>
              <w:jc w:val="center"/>
              <w:rPr>
                <w:sz w:val="22"/>
                <w:szCs w:val="22"/>
                <w:lang w:val="en-GB"/>
              </w:rPr>
            </w:pPr>
            <w:r w:rsidRPr="00FD0730">
              <w:rPr>
                <w:sz w:val="22"/>
                <w:szCs w:val="22"/>
                <w:lang w:val="en-GB"/>
              </w:rPr>
              <w:t>Laleh (Roshdieh)</w:t>
            </w:r>
          </w:p>
        </w:tc>
        <w:tc>
          <w:tcPr>
            <w:tcW w:w="2369" w:type="dxa"/>
            <w:tcBorders>
              <w:top w:val="nil"/>
              <w:bottom w:val="nil"/>
            </w:tcBorders>
          </w:tcPr>
          <w:p w:rsidR="000017AC" w:rsidRPr="00FD0730" w:rsidRDefault="000017AC" w:rsidP="00045AAF">
            <w:pPr>
              <w:pStyle w:val="NoSpacing"/>
              <w:jc w:val="center"/>
              <w:rPr>
                <w:sz w:val="22"/>
                <w:szCs w:val="22"/>
                <w:lang w:val="en-GB"/>
              </w:rPr>
            </w:pPr>
            <w:r w:rsidRPr="00FD0730">
              <w:rPr>
                <w:sz w:val="22"/>
                <w:szCs w:val="22"/>
                <w:lang w:val="en-GB"/>
              </w:rPr>
              <w:t>250-300</w:t>
            </w:r>
          </w:p>
        </w:tc>
        <w:tc>
          <w:tcPr>
            <w:tcW w:w="2725" w:type="dxa"/>
            <w:tcBorders>
              <w:top w:val="nil"/>
              <w:bottom w:val="nil"/>
              <w:right w:val="nil"/>
            </w:tcBorders>
          </w:tcPr>
          <w:p w:rsidR="000017AC" w:rsidRPr="00FD0730" w:rsidRDefault="000017AC" w:rsidP="00045AAF">
            <w:pPr>
              <w:pStyle w:val="NoSpacing"/>
              <w:jc w:val="center"/>
              <w:rPr>
                <w:sz w:val="22"/>
                <w:szCs w:val="22"/>
                <w:lang w:val="en-GB"/>
              </w:rPr>
            </w:pPr>
            <w:r w:rsidRPr="00FD0730">
              <w:rPr>
                <w:sz w:val="22"/>
                <w:szCs w:val="22"/>
                <w:lang w:val="en-GB"/>
              </w:rPr>
              <w:t>15</w:t>
            </w:r>
          </w:p>
        </w:tc>
      </w:tr>
      <w:tr w:rsidR="000017AC" w:rsidRPr="00FD0730" w:rsidTr="00045AAF">
        <w:trPr>
          <w:trHeight w:val="240"/>
        </w:trPr>
        <w:tc>
          <w:tcPr>
            <w:tcW w:w="3416" w:type="dxa"/>
            <w:tcBorders>
              <w:top w:val="nil"/>
              <w:left w:val="nil"/>
              <w:bottom w:val="nil"/>
            </w:tcBorders>
          </w:tcPr>
          <w:p w:rsidR="000017AC" w:rsidRPr="00FD0730" w:rsidRDefault="000017AC" w:rsidP="00045AAF">
            <w:pPr>
              <w:pStyle w:val="NoSpacing"/>
              <w:jc w:val="center"/>
              <w:rPr>
                <w:sz w:val="22"/>
                <w:szCs w:val="22"/>
                <w:lang w:val="en-GB"/>
              </w:rPr>
            </w:pPr>
            <w:r w:rsidRPr="00FD0730">
              <w:rPr>
                <w:sz w:val="22"/>
                <w:szCs w:val="22"/>
                <w:lang w:val="en-GB"/>
              </w:rPr>
              <w:t>Nilofar</w:t>
            </w:r>
          </w:p>
        </w:tc>
        <w:tc>
          <w:tcPr>
            <w:tcW w:w="2369" w:type="dxa"/>
            <w:tcBorders>
              <w:top w:val="nil"/>
              <w:bottom w:val="nil"/>
            </w:tcBorders>
          </w:tcPr>
          <w:p w:rsidR="000017AC" w:rsidRPr="00FD0730" w:rsidRDefault="000017AC" w:rsidP="00045AAF">
            <w:pPr>
              <w:pStyle w:val="NoSpacing"/>
              <w:jc w:val="center"/>
              <w:rPr>
                <w:sz w:val="22"/>
                <w:szCs w:val="22"/>
                <w:lang w:val="en-GB"/>
              </w:rPr>
            </w:pPr>
            <w:r w:rsidRPr="00FD0730">
              <w:rPr>
                <w:sz w:val="22"/>
                <w:szCs w:val="22"/>
                <w:lang w:val="en-GB"/>
              </w:rPr>
              <w:t>500-550</w:t>
            </w:r>
          </w:p>
        </w:tc>
        <w:tc>
          <w:tcPr>
            <w:tcW w:w="2725" w:type="dxa"/>
            <w:tcBorders>
              <w:top w:val="nil"/>
              <w:bottom w:val="nil"/>
              <w:right w:val="nil"/>
            </w:tcBorders>
          </w:tcPr>
          <w:p w:rsidR="000017AC" w:rsidRPr="00FD0730" w:rsidRDefault="000017AC" w:rsidP="00045AAF">
            <w:pPr>
              <w:pStyle w:val="NoSpacing"/>
              <w:jc w:val="center"/>
              <w:rPr>
                <w:sz w:val="22"/>
                <w:szCs w:val="22"/>
                <w:lang w:val="en-GB"/>
              </w:rPr>
            </w:pPr>
            <w:r w:rsidRPr="00FD0730">
              <w:rPr>
                <w:sz w:val="22"/>
                <w:szCs w:val="22"/>
                <w:lang w:val="en-GB"/>
              </w:rPr>
              <w:t>28</w:t>
            </w:r>
          </w:p>
        </w:tc>
      </w:tr>
      <w:tr w:rsidR="000017AC" w:rsidRPr="00FD0730" w:rsidTr="00045AAF">
        <w:trPr>
          <w:trHeight w:val="240"/>
        </w:trPr>
        <w:tc>
          <w:tcPr>
            <w:tcW w:w="3416" w:type="dxa"/>
            <w:tcBorders>
              <w:top w:val="nil"/>
              <w:left w:val="nil"/>
              <w:bottom w:val="single" w:sz="4" w:space="0" w:color="auto"/>
            </w:tcBorders>
          </w:tcPr>
          <w:p w:rsidR="000017AC" w:rsidRPr="00FD0730" w:rsidRDefault="000017AC" w:rsidP="00045AAF">
            <w:pPr>
              <w:pStyle w:val="NoSpacing"/>
              <w:jc w:val="center"/>
              <w:rPr>
                <w:sz w:val="22"/>
                <w:szCs w:val="22"/>
                <w:lang w:val="en-GB"/>
              </w:rPr>
            </w:pPr>
            <w:r w:rsidRPr="00FD0730">
              <w:rPr>
                <w:sz w:val="22"/>
                <w:szCs w:val="22"/>
                <w:lang w:val="en-GB"/>
              </w:rPr>
              <w:t>Manzarieh</w:t>
            </w:r>
          </w:p>
        </w:tc>
        <w:tc>
          <w:tcPr>
            <w:tcW w:w="2369" w:type="dxa"/>
            <w:tcBorders>
              <w:top w:val="nil"/>
              <w:bottom w:val="single" w:sz="4" w:space="0" w:color="auto"/>
            </w:tcBorders>
          </w:tcPr>
          <w:p w:rsidR="000017AC" w:rsidRPr="00FD0730" w:rsidRDefault="000017AC" w:rsidP="00045AAF">
            <w:pPr>
              <w:pStyle w:val="NoSpacing"/>
              <w:jc w:val="center"/>
              <w:rPr>
                <w:sz w:val="22"/>
                <w:szCs w:val="22"/>
                <w:lang w:val="en-GB"/>
              </w:rPr>
            </w:pPr>
            <w:r w:rsidRPr="00FD0730">
              <w:rPr>
                <w:sz w:val="22"/>
                <w:szCs w:val="22"/>
                <w:lang w:val="en-GB"/>
              </w:rPr>
              <w:t>350-375</w:t>
            </w:r>
          </w:p>
        </w:tc>
        <w:tc>
          <w:tcPr>
            <w:tcW w:w="2725" w:type="dxa"/>
            <w:tcBorders>
              <w:top w:val="nil"/>
              <w:bottom w:val="single" w:sz="4" w:space="0" w:color="auto"/>
              <w:right w:val="nil"/>
            </w:tcBorders>
          </w:tcPr>
          <w:p w:rsidR="000017AC" w:rsidRPr="00FD0730" w:rsidRDefault="000017AC" w:rsidP="00045AAF">
            <w:pPr>
              <w:pStyle w:val="NoSpacing"/>
              <w:jc w:val="center"/>
              <w:rPr>
                <w:sz w:val="22"/>
                <w:szCs w:val="22"/>
                <w:lang w:val="en-GB"/>
              </w:rPr>
            </w:pPr>
            <w:r w:rsidRPr="00FD0730">
              <w:rPr>
                <w:sz w:val="22"/>
                <w:szCs w:val="22"/>
                <w:lang w:val="en-GB"/>
              </w:rPr>
              <w:t>20</w:t>
            </w:r>
          </w:p>
        </w:tc>
      </w:tr>
      <w:tr w:rsidR="000017AC" w:rsidRPr="00FD0730" w:rsidTr="00045AAF">
        <w:trPr>
          <w:trHeight w:val="225"/>
        </w:trPr>
        <w:tc>
          <w:tcPr>
            <w:tcW w:w="3416" w:type="dxa"/>
            <w:tcBorders>
              <w:left w:val="nil"/>
              <w:right w:val="nil"/>
            </w:tcBorders>
          </w:tcPr>
          <w:p w:rsidR="000017AC" w:rsidRPr="00FD0730" w:rsidRDefault="000017AC" w:rsidP="00045AAF">
            <w:pPr>
              <w:pStyle w:val="NoSpacing"/>
              <w:rPr>
                <w:sz w:val="22"/>
                <w:szCs w:val="22"/>
                <w:lang w:val="en-GB"/>
              </w:rPr>
            </w:pPr>
          </w:p>
        </w:tc>
        <w:tc>
          <w:tcPr>
            <w:tcW w:w="2369" w:type="dxa"/>
            <w:tcBorders>
              <w:left w:val="nil"/>
              <w:right w:val="nil"/>
            </w:tcBorders>
          </w:tcPr>
          <w:p w:rsidR="000017AC" w:rsidRPr="00FD0730" w:rsidRDefault="000017AC" w:rsidP="00045AAF">
            <w:pPr>
              <w:pStyle w:val="NoSpacing"/>
              <w:jc w:val="center"/>
              <w:rPr>
                <w:sz w:val="22"/>
                <w:szCs w:val="22"/>
                <w:lang w:val="en-GB"/>
              </w:rPr>
            </w:pPr>
            <w:r w:rsidRPr="00FD0730">
              <w:rPr>
                <w:sz w:val="22"/>
                <w:szCs w:val="22"/>
                <w:lang w:val="en-GB"/>
              </w:rPr>
              <w:t>Total:4480-5000</w:t>
            </w:r>
          </w:p>
        </w:tc>
        <w:tc>
          <w:tcPr>
            <w:tcW w:w="2725" w:type="dxa"/>
            <w:tcBorders>
              <w:left w:val="nil"/>
              <w:right w:val="nil"/>
            </w:tcBorders>
          </w:tcPr>
          <w:p w:rsidR="000017AC" w:rsidRPr="00FD0730" w:rsidRDefault="000017AC" w:rsidP="00045AAF">
            <w:pPr>
              <w:pStyle w:val="NoSpacing"/>
              <w:jc w:val="center"/>
              <w:rPr>
                <w:sz w:val="22"/>
                <w:szCs w:val="22"/>
                <w:lang w:val="en-GB"/>
              </w:rPr>
            </w:pPr>
            <w:r w:rsidRPr="00FD0730">
              <w:rPr>
                <w:sz w:val="22"/>
                <w:szCs w:val="22"/>
                <w:lang w:val="en-GB"/>
              </w:rPr>
              <w:t>Total:  261</w:t>
            </w:r>
          </w:p>
        </w:tc>
      </w:tr>
      <w:tr w:rsidR="000017AC" w:rsidRPr="00FD0730" w:rsidTr="00045AAF">
        <w:trPr>
          <w:trHeight w:val="80"/>
        </w:trPr>
        <w:tc>
          <w:tcPr>
            <w:tcW w:w="3416" w:type="dxa"/>
            <w:tcBorders>
              <w:top w:val="nil"/>
              <w:left w:val="nil"/>
              <w:bottom w:val="single" w:sz="4" w:space="0" w:color="auto"/>
              <w:right w:val="nil"/>
            </w:tcBorders>
          </w:tcPr>
          <w:p w:rsidR="000017AC" w:rsidRPr="00FD0730" w:rsidRDefault="000017AC" w:rsidP="00045AAF">
            <w:pPr>
              <w:pStyle w:val="NoSpacing"/>
              <w:rPr>
                <w:sz w:val="22"/>
                <w:szCs w:val="22"/>
                <w:lang w:val="en-GB"/>
              </w:rPr>
            </w:pPr>
          </w:p>
        </w:tc>
        <w:tc>
          <w:tcPr>
            <w:tcW w:w="2369" w:type="dxa"/>
            <w:tcBorders>
              <w:left w:val="nil"/>
              <w:bottom w:val="single" w:sz="4" w:space="0" w:color="auto"/>
              <w:right w:val="nil"/>
            </w:tcBorders>
          </w:tcPr>
          <w:p w:rsidR="000017AC" w:rsidRPr="00FD0730" w:rsidRDefault="000017AC" w:rsidP="00045AAF">
            <w:pPr>
              <w:pStyle w:val="NoSpacing"/>
              <w:jc w:val="center"/>
              <w:rPr>
                <w:sz w:val="22"/>
                <w:szCs w:val="22"/>
                <w:lang w:val="en-GB"/>
              </w:rPr>
            </w:pPr>
            <w:r w:rsidRPr="00FD0730">
              <w:rPr>
                <w:sz w:val="22"/>
                <w:szCs w:val="22"/>
                <w:lang w:val="en-GB"/>
              </w:rPr>
              <w:t>Total:6805-7525</w:t>
            </w:r>
          </w:p>
        </w:tc>
        <w:tc>
          <w:tcPr>
            <w:tcW w:w="2725" w:type="dxa"/>
            <w:tcBorders>
              <w:left w:val="nil"/>
              <w:bottom w:val="single" w:sz="4" w:space="0" w:color="auto"/>
              <w:right w:val="nil"/>
            </w:tcBorders>
          </w:tcPr>
          <w:p w:rsidR="000017AC" w:rsidRPr="00FD0730" w:rsidRDefault="000017AC" w:rsidP="00045AAF">
            <w:pPr>
              <w:pStyle w:val="NoSpacing"/>
              <w:jc w:val="center"/>
              <w:rPr>
                <w:sz w:val="22"/>
                <w:szCs w:val="22"/>
                <w:lang w:val="en-GB"/>
              </w:rPr>
            </w:pPr>
            <w:r w:rsidRPr="00FD0730">
              <w:rPr>
                <w:sz w:val="22"/>
                <w:szCs w:val="22"/>
                <w:lang w:val="en-GB"/>
              </w:rPr>
              <w:t>Total:  394</w:t>
            </w:r>
          </w:p>
        </w:tc>
      </w:tr>
    </w:tbl>
    <w:p w:rsidR="000017AC" w:rsidRPr="00FD0730" w:rsidRDefault="000017AC" w:rsidP="000017AC">
      <w:pPr>
        <w:pStyle w:val="NoSpacing"/>
        <w:rPr>
          <w:sz w:val="22"/>
          <w:szCs w:val="22"/>
        </w:rPr>
      </w:pPr>
    </w:p>
    <w:p w:rsidR="000017AC" w:rsidRPr="00FD0730" w:rsidRDefault="000017AC" w:rsidP="000017AC">
      <w:pPr>
        <w:spacing w:after="0" w:line="240" w:lineRule="auto"/>
        <w:jc w:val="center"/>
        <w:rPr>
          <w:rFonts w:ascii="Times New Roman" w:eastAsiaTheme="minorHAnsi" w:hAnsi="Times New Roman" w:cs="Times New Roman"/>
          <w:b/>
          <w:bCs/>
          <w:noProof/>
          <w:sz w:val="22"/>
          <w:lang w:val="en-US" w:eastAsia="en-US"/>
        </w:rPr>
      </w:pPr>
    </w:p>
    <w:p w:rsidR="000017AC" w:rsidRPr="00FD0730" w:rsidRDefault="000017AC" w:rsidP="000017AC">
      <w:pPr>
        <w:spacing w:after="0" w:line="240" w:lineRule="auto"/>
        <w:jc w:val="center"/>
        <w:rPr>
          <w:rFonts w:ascii="Times New Roman" w:eastAsiaTheme="minorHAnsi" w:hAnsi="Times New Roman" w:cs="Times New Roman"/>
          <w:b/>
          <w:bCs/>
          <w:noProof/>
          <w:sz w:val="22"/>
          <w:lang w:val="en-US" w:eastAsia="en-US"/>
        </w:rPr>
      </w:pPr>
    </w:p>
    <w:p w:rsidR="000017AC" w:rsidRPr="00FD0730" w:rsidRDefault="000017AC" w:rsidP="000017AC">
      <w:pPr>
        <w:spacing w:after="0" w:line="240" w:lineRule="auto"/>
        <w:jc w:val="center"/>
        <w:rPr>
          <w:rFonts w:ascii="Times New Roman" w:eastAsiaTheme="minorHAnsi" w:hAnsi="Times New Roman" w:cs="Times New Roman"/>
          <w:b/>
          <w:bCs/>
          <w:noProof/>
          <w:sz w:val="22"/>
          <w:lang w:val="en-US" w:eastAsia="en-US"/>
        </w:rPr>
      </w:pPr>
    </w:p>
    <w:p w:rsidR="000017AC" w:rsidRPr="00FD0730" w:rsidRDefault="000017AC" w:rsidP="000017AC">
      <w:pPr>
        <w:spacing w:after="0" w:line="240" w:lineRule="auto"/>
        <w:jc w:val="center"/>
        <w:rPr>
          <w:rFonts w:ascii="Times New Roman" w:eastAsiaTheme="minorHAnsi" w:hAnsi="Times New Roman" w:cs="Times New Roman"/>
          <w:b/>
          <w:bCs/>
          <w:noProof/>
          <w:sz w:val="22"/>
          <w:lang w:val="en-US" w:eastAsia="en-US"/>
        </w:rPr>
      </w:pPr>
    </w:p>
    <w:p w:rsidR="000017AC" w:rsidRPr="00FD0730" w:rsidRDefault="000017AC" w:rsidP="000017AC">
      <w:pPr>
        <w:spacing w:after="0" w:line="240" w:lineRule="auto"/>
        <w:jc w:val="center"/>
        <w:rPr>
          <w:rFonts w:ascii="Times New Roman" w:eastAsiaTheme="minorHAnsi" w:hAnsi="Times New Roman" w:cs="Times New Roman"/>
          <w:b/>
          <w:bCs/>
          <w:noProof/>
          <w:sz w:val="22"/>
          <w:lang w:val="en-US" w:eastAsia="en-US"/>
        </w:rPr>
      </w:pPr>
    </w:p>
    <w:p w:rsidR="000017AC" w:rsidRDefault="000017AC" w:rsidP="000017AC">
      <w:pPr>
        <w:spacing w:after="0" w:line="240" w:lineRule="auto"/>
        <w:rPr>
          <w:rFonts w:ascii="Times New Roman" w:eastAsiaTheme="minorHAnsi" w:hAnsi="Times New Roman" w:cs="Times New Roman"/>
          <w:b/>
          <w:bCs/>
          <w:noProof/>
          <w:sz w:val="22"/>
          <w:lang w:val="en-US" w:eastAsia="en-US"/>
        </w:rPr>
      </w:pPr>
    </w:p>
    <w:p w:rsidR="000017AC" w:rsidRPr="00FD0730" w:rsidRDefault="000017AC" w:rsidP="000017AC">
      <w:pPr>
        <w:spacing w:after="0" w:line="240" w:lineRule="auto"/>
        <w:rPr>
          <w:rFonts w:ascii="Times New Roman" w:eastAsiaTheme="minorHAnsi" w:hAnsi="Times New Roman" w:cs="Times New Roman"/>
          <w:b/>
          <w:bCs/>
          <w:noProof/>
          <w:sz w:val="22"/>
          <w:lang w:val="en-US" w:eastAsia="en-US"/>
        </w:rPr>
      </w:pPr>
    </w:p>
    <w:p w:rsidR="000017AC" w:rsidRPr="00FD0730" w:rsidRDefault="000017AC" w:rsidP="000017AC">
      <w:pPr>
        <w:spacing w:after="0" w:line="240" w:lineRule="auto"/>
        <w:jc w:val="center"/>
        <w:rPr>
          <w:rFonts w:ascii="Times New Roman" w:eastAsiaTheme="minorHAnsi" w:hAnsi="Times New Roman" w:cs="Times New Roman"/>
          <w:b/>
          <w:bCs/>
          <w:noProof/>
          <w:sz w:val="22"/>
          <w:lang w:val="en-US" w:eastAsia="en-US"/>
        </w:rPr>
      </w:pPr>
    </w:p>
    <w:p w:rsidR="000017AC" w:rsidRPr="00FD0730" w:rsidRDefault="000017AC" w:rsidP="000017AC">
      <w:pPr>
        <w:spacing w:after="0" w:line="240" w:lineRule="auto"/>
        <w:jc w:val="center"/>
        <w:rPr>
          <w:rFonts w:ascii="Times New Roman" w:eastAsiaTheme="minorHAnsi" w:hAnsi="Times New Roman" w:cs="Times New Roman"/>
          <w:b/>
          <w:bCs/>
          <w:noProof/>
          <w:sz w:val="22"/>
          <w:lang w:val="en-US" w:eastAsia="en-US"/>
        </w:rPr>
      </w:pPr>
      <w:r w:rsidRPr="00FD0730">
        <w:rPr>
          <w:rFonts w:ascii="Times New Roman" w:eastAsiaTheme="minorHAnsi" w:hAnsi="Times New Roman" w:cs="Times New Roman"/>
          <w:b/>
          <w:bCs/>
          <w:noProof/>
          <w:sz w:val="22"/>
          <w:lang w:val="en-US" w:eastAsia="en-US"/>
        </w:rPr>
        <w:lastRenderedPageBreak/>
        <w:t>Table 3. Definition of Research Variables</w:t>
      </w: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350"/>
        <w:gridCol w:w="6872"/>
      </w:tblGrid>
      <w:tr w:rsidR="000017AC" w:rsidRPr="00FD0730" w:rsidTr="00045AAF">
        <w:tc>
          <w:tcPr>
            <w:tcW w:w="1350" w:type="dxa"/>
            <w:tcBorders>
              <w:top w:val="single" w:sz="4" w:space="0" w:color="auto"/>
              <w:bottom w:val="single" w:sz="4" w:space="0" w:color="auto"/>
            </w:tcBorders>
          </w:tcPr>
          <w:p w:rsidR="000017AC" w:rsidRPr="00FD0730" w:rsidRDefault="000017AC" w:rsidP="00045AAF">
            <w:pPr>
              <w:pStyle w:val="NoSpacing"/>
              <w:jc w:val="center"/>
              <w:rPr>
                <w:rFonts w:eastAsiaTheme="minorHAnsi" w:cs="Times New Roman"/>
                <w:b/>
                <w:bCs/>
                <w:noProof/>
                <w:sz w:val="22"/>
                <w:szCs w:val="22"/>
                <w:lang w:val="en-US" w:eastAsia="en-US"/>
              </w:rPr>
            </w:pPr>
            <w:r w:rsidRPr="00FD0730">
              <w:rPr>
                <w:rFonts w:eastAsiaTheme="minorHAnsi" w:cs="Times New Roman"/>
                <w:b/>
                <w:bCs/>
                <w:noProof/>
                <w:sz w:val="22"/>
                <w:szCs w:val="22"/>
                <w:lang w:val="en-US" w:eastAsia="en-US"/>
              </w:rPr>
              <w:t>Variable</w:t>
            </w:r>
          </w:p>
        </w:tc>
        <w:tc>
          <w:tcPr>
            <w:tcW w:w="6872" w:type="dxa"/>
            <w:tcBorders>
              <w:top w:val="single" w:sz="4" w:space="0" w:color="auto"/>
              <w:bottom w:val="single" w:sz="4" w:space="0" w:color="auto"/>
            </w:tcBorders>
          </w:tcPr>
          <w:p w:rsidR="000017AC" w:rsidRPr="00FD0730" w:rsidRDefault="000017AC" w:rsidP="00045AAF">
            <w:pPr>
              <w:pStyle w:val="NoSpacing"/>
              <w:jc w:val="center"/>
              <w:rPr>
                <w:rFonts w:eastAsiaTheme="minorHAnsi" w:cs="Times New Roman"/>
                <w:b/>
                <w:bCs/>
                <w:noProof/>
                <w:sz w:val="22"/>
                <w:szCs w:val="22"/>
                <w:lang w:val="en-US" w:eastAsia="en-US"/>
              </w:rPr>
            </w:pPr>
            <w:r w:rsidRPr="00FD0730">
              <w:rPr>
                <w:rFonts w:eastAsiaTheme="minorHAnsi" w:cs="Times New Roman"/>
                <w:b/>
                <w:bCs/>
                <w:noProof/>
                <w:sz w:val="22"/>
                <w:szCs w:val="22"/>
                <w:lang w:val="en-US" w:eastAsia="en-US"/>
              </w:rPr>
              <w:t>Definition</w:t>
            </w:r>
          </w:p>
        </w:tc>
      </w:tr>
      <w:tr w:rsidR="000017AC" w:rsidRPr="00FD0730" w:rsidTr="00045AAF">
        <w:trPr>
          <w:trHeight w:val="792"/>
        </w:trPr>
        <w:tc>
          <w:tcPr>
            <w:tcW w:w="1350" w:type="dxa"/>
            <w:tcBorders>
              <w:top w:val="single" w:sz="4" w:space="0" w:color="auto"/>
            </w:tcBorders>
          </w:tcPr>
          <w:p w:rsidR="000017AC" w:rsidRPr="00FD0730" w:rsidRDefault="000017AC" w:rsidP="00045AAF">
            <w:pPr>
              <w:pStyle w:val="NoSpacing"/>
              <w:rPr>
                <w:rFonts w:eastAsiaTheme="minorHAnsi" w:cs="Times New Roman"/>
                <w:noProof/>
                <w:sz w:val="22"/>
                <w:szCs w:val="22"/>
                <w:lang w:val="en-US" w:eastAsia="en-US"/>
              </w:rPr>
            </w:pPr>
          </w:p>
          <w:p w:rsidR="000017AC" w:rsidRPr="00FD0730" w:rsidRDefault="000017AC" w:rsidP="00045AAF">
            <w:pPr>
              <w:pStyle w:val="NoSpacing"/>
              <w:rPr>
                <w:rFonts w:eastAsiaTheme="minorHAnsi" w:cs="Times New Roman"/>
                <w:noProof/>
                <w:sz w:val="22"/>
                <w:szCs w:val="22"/>
                <w:lang w:val="en-US" w:eastAsia="en-US"/>
              </w:rPr>
            </w:pPr>
          </w:p>
          <w:p w:rsidR="000017AC" w:rsidRPr="00FD0730" w:rsidRDefault="000017AC" w:rsidP="00045AAF">
            <w:pPr>
              <w:pStyle w:val="NoSpacing"/>
              <w:jc w:val="center"/>
              <w:rPr>
                <w:rFonts w:eastAsiaTheme="minorHAnsi" w:cs="Times New Roman"/>
                <w:b/>
                <w:bCs/>
                <w:noProof/>
                <w:sz w:val="22"/>
                <w:szCs w:val="22"/>
                <w:lang w:val="en-US" w:eastAsia="en-US"/>
              </w:rPr>
            </w:pPr>
            <w:r w:rsidRPr="00FD0730">
              <w:rPr>
                <w:rFonts w:eastAsiaTheme="minorHAnsi" w:cs="Times New Roman"/>
                <w:b/>
                <w:bCs/>
                <w:noProof/>
                <w:sz w:val="22"/>
                <w:szCs w:val="22"/>
                <w:lang w:val="en-US" w:eastAsia="en-US"/>
              </w:rPr>
              <w:t>Legibility</w:t>
            </w:r>
          </w:p>
        </w:tc>
        <w:tc>
          <w:tcPr>
            <w:tcW w:w="6872" w:type="dxa"/>
            <w:tcBorders>
              <w:top w:val="single" w:sz="4" w:space="0" w:color="auto"/>
            </w:tcBorders>
          </w:tcPr>
          <w:p w:rsidR="000017AC" w:rsidRPr="00FD0730" w:rsidRDefault="000017AC" w:rsidP="00045AAF">
            <w:pPr>
              <w:pStyle w:val="std"/>
              <w:jc w:val="both"/>
              <w:rPr>
                <w:rFonts w:eastAsiaTheme="minorHAnsi"/>
                <w:noProof/>
                <w:sz w:val="22"/>
                <w:szCs w:val="22"/>
                <w:lang w:val="en-US" w:eastAsia="en-US"/>
              </w:rPr>
            </w:pPr>
            <w:r w:rsidRPr="00FD0730">
              <w:rPr>
                <w:rFonts w:eastAsiaTheme="minorHAnsi"/>
                <w:noProof/>
                <w:sz w:val="22"/>
                <w:szCs w:val="22"/>
                <w:lang w:val="en-US" w:eastAsia="en-US"/>
              </w:rPr>
              <w:t xml:space="preserve">-The scene is clear when I can go in. </w:t>
            </w:r>
          </w:p>
          <w:p w:rsidR="000017AC" w:rsidRPr="00FD0730" w:rsidRDefault="000017AC" w:rsidP="00045AAF">
            <w:pPr>
              <w:pStyle w:val="std"/>
              <w:jc w:val="both"/>
              <w:rPr>
                <w:rFonts w:eastAsiaTheme="minorHAnsi"/>
                <w:noProof/>
                <w:sz w:val="22"/>
                <w:szCs w:val="22"/>
                <w:lang w:val="en-US" w:eastAsia="en-US"/>
              </w:rPr>
            </w:pPr>
            <w:r w:rsidRPr="00FD0730">
              <w:rPr>
                <w:rFonts w:eastAsiaTheme="minorHAnsi"/>
                <w:noProof/>
                <w:sz w:val="22"/>
                <w:szCs w:val="22"/>
                <w:lang w:val="en-US" w:eastAsia="en-US"/>
              </w:rPr>
              <w:t xml:space="preserve">-In the scene it is easy to get around. </w:t>
            </w:r>
          </w:p>
          <w:p w:rsidR="000017AC" w:rsidRPr="00FD0730" w:rsidRDefault="000017AC" w:rsidP="00045AAF">
            <w:pPr>
              <w:pStyle w:val="std"/>
              <w:jc w:val="both"/>
              <w:rPr>
                <w:rFonts w:eastAsiaTheme="minorHAnsi"/>
                <w:noProof/>
                <w:sz w:val="22"/>
                <w:szCs w:val="22"/>
                <w:lang w:val="en-US" w:eastAsia="en-US"/>
              </w:rPr>
            </w:pPr>
            <w:r w:rsidRPr="00FD0730">
              <w:rPr>
                <w:rFonts w:eastAsiaTheme="minorHAnsi"/>
                <w:noProof/>
                <w:sz w:val="22"/>
                <w:szCs w:val="22"/>
                <w:lang w:val="en-US" w:eastAsia="en-US"/>
              </w:rPr>
              <w:t xml:space="preserve">-In the scene, it doesn’t take much time to figure out a way of moving around. </w:t>
            </w:r>
          </w:p>
          <w:p w:rsidR="000017AC" w:rsidRPr="00FD0730" w:rsidRDefault="000017AC" w:rsidP="00045AAF">
            <w:pPr>
              <w:pStyle w:val="std"/>
              <w:jc w:val="both"/>
              <w:rPr>
                <w:rFonts w:eastAsiaTheme="minorHAnsi"/>
                <w:noProof/>
                <w:sz w:val="22"/>
                <w:szCs w:val="22"/>
                <w:lang w:val="en-US" w:eastAsia="en-US"/>
              </w:rPr>
            </w:pPr>
            <w:r w:rsidRPr="00FD0730">
              <w:rPr>
                <w:rFonts w:eastAsiaTheme="minorHAnsi"/>
                <w:noProof/>
                <w:sz w:val="22"/>
                <w:szCs w:val="22"/>
                <w:lang w:val="en-US" w:eastAsia="en-US"/>
              </w:rPr>
              <w:t xml:space="preserve">-In the scene I can always figure out where I am. </w:t>
            </w:r>
          </w:p>
        </w:tc>
      </w:tr>
      <w:tr w:rsidR="000017AC" w:rsidRPr="00FD0730" w:rsidTr="00045AAF">
        <w:trPr>
          <w:trHeight w:val="844"/>
        </w:trPr>
        <w:tc>
          <w:tcPr>
            <w:tcW w:w="1350" w:type="dxa"/>
          </w:tcPr>
          <w:p w:rsidR="000017AC" w:rsidRPr="00FD0730" w:rsidRDefault="000017AC" w:rsidP="00045AAF">
            <w:pPr>
              <w:pStyle w:val="NoSpacing"/>
              <w:rPr>
                <w:rFonts w:eastAsiaTheme="minorHAnsi" w:cs="Times New Roman"/>
                <w:noProof/>
                <w:sz w:val="22"/>
                <w:szCs w:val="22"/>
                <w:lang w:val="en-US" w:eastAsia="en-US"/>
              </w:rPr>
            </w:pPr>
          </w:p>
          <w:p w:rsidR="000017AC" w:rsidRPr="00FD0730" w:rsidRDefault="000017AC" w:rsidP="00045AAF">
            <w:pPr>
              <w:pStyle w:val="NoSpacing"/>
              <w:rPr>
                <w:rFonts w:eastAsiaTheme="minorHAnsi" w:cs="Times New Roman"/>
                <w:noProof/>
                <w:sz w:val="22"/>
                <w:szCs w:val="22"/>
                <w:lang w:val="en-US" w:eastAsia="en-US"/>
              </w:rPr>
            </w:pPr>
          </w:p>
          <w:p w:rsidR="000017AC" w:rsidRPr="00FD0730" w:rsidRDefault="000017AC" w:rsidP="00045AAF">
            <w:pPr>
              <w:pStyle w:val="NoSpacing"/>
              <w:jc w:val="center"/>
              <w:rPr>
                <w:rFonts w:eastAsiaTheme="minorHAnsi" w:cs="Times New Roman"/>
                <w:b/>
                <w:bCs/>
                <w:noProof/>
                <w:sz w:val="22"/>
                <w:szCs w:val="22"/>
                <w:lang w:val="en-US" w:eastAsia="en-US"/>
              </w:rPr>
            </w:pPr>
            <w:r w:rsidRPr="00FD0730">
              <w:rPr>
                <w:rFonts w:eastAsiaTheme="minorHAnsi" w:cs="Times New Roman"/>
                <w:b/>
                <w:bCs/>
                <w:noProof/>
                <w:sz w:val="22"/>
                <w:szCs w:val="22"/>
                <w:lang w:val="en-US" w:eastAsia="en-US"/>
              </w:rPr>
              <w:t>Coherence</w:t>
            </w:r>
          </w:p>
          <w:p w:rsidR="000017AC" w:rsidRPr="00FD0730" w:rsidRDefault="000017AC" w:rsidP="00045AAF">
            <w:pPr>
              <w:pStyle w:val="NoSpacing"/>
              <w:rPr>
                <w:rFonts w:eastAsiaTheme="minorHAnsi" w:cs="Times New Roman"/>
                <w:noProof/>
                <w:sz w:val="22"/>
                <w:szCs w:val="22"/>
                <w:lang w:val="en-US" w:eastAsia="en-US"/>
              </w:rPr>
            </w:pPr>
          </w:p>
        </w:tc>
        <w:tc>
          <w:tcPr>
            <w:tcW w:w="6872" w:type="dxa"/>
          </w:tcPr>
          <w:p w:rsidR="000017AC" w:rsidRPr="00FD0730" w:rsidRDefault="000017AC" w:rsidP="00045AAF">
            <w:pPr>
              <w:pStyle w:val="std"/>
              <w:jc w:val="both"/>
              <w:rPr>
                <w:rFonts w:eastAsiaTheme="minorHAnsi"/>
                <w:noProof/>
                <w:sz w:val="22"/>
                <w:szCs w:val="22"/>
                <w:lang w:val="en-US" w:eastAsia="en-US"/>
              </w:rPr>
            </w:pPr>
            <w:r w:rsidRPr="00FD0730">
              <w:rPr>
                <w:rFonts w:eastAsiaTheme="minorHAnsi"/>
                <w:noProof/>
                <w:sz w:val="22"/>
                <w:szCs w:val="22"/>
                <w:lang w:val="en-US" w:eastAsia="en-US"/>
              </w:rPr>
              <w:t xml:space="preserve">- Component are well related to each other. </w:t>
            </w:r>
          </w:p>
          <w:p w:rsidR="000017AC" w:rsidRPr="00FD0730" w:rsidRDefault="000017AC" w:rsidP="00045AAF">
            <w:pPr>
              <w:pStyle w:val="std"/>
              <w:jc w:val="both"/>
              <w:rPr>
                <w:rFonts w:eastAsiaTheme="minorHAnsi"/>
                <w:noProof/>
                <w:sz w:val="22"/>
                <w:szCs w:val="22"/>
                <w:lang w:val="en-US" w:eastAsia="en-US"/>
              </w:rPr>
            </w:pPr>
            <w:r w:rsidRPr="00FD0730">
              <w:rPr>
                <w:rFonts w:eastAsiaTheme="minorHAnsi"/>
                <w:noProof/>
                <w:sz w:val="22"/>
                <w:szCs w:val="22"/>
                <w:lang w:val="en-US" w:eastAsia="en-US"/>
              </w:rPr>
              <w:t xml:space="preserve">-Components work well together. </w:t>
            </w:r>
          </w:p>
          <w:p w:rsidR="000017AC" w:rsidRPr="00FD0730" w:rsidRDefault="000017AC" w:rsidP="00045AAF">
            <w:pPr>
              <w:pStyle w:val="std"/>
              <w:jc w:val="both"/>
              <w:rPr>
                <w:rFonts w:eastAsiaTheme="minorHAnsi"/>
                <w:noProof/>
                <w:sz w:val="22"/>
                <w:szCs w:val="22"/>
                <w:lang w:val="en-US" w:eastAsia="en-US"/>
              </w:rPr>
            </w:pPr>
            <w:r w:rsidRPr="00FD0730">
              <w:rPr>
                <w:rFonts w:eastAsiaTheme="minorHAnsi"/>
                <w:noProof/>
                <w:sz w:val="22"/>
                <w:szCs w:val="22"/>
                <w:lang w:val="en-US" w:eastAsia="en-US"/>
              </w:rPr>
              <w:t xml:space="preserve">- Component seem to hang together. </w:t>
            </w:r>
          </w:p>
          <w:p w:rsidR="000017AC" w:rsidRPr="00FD0730" w:rsidRDefault="000017AC" w:rsidP="00045AAF">
            <w:pPr>
              <w:pStyle w:val="std"/>
              <w:jc w:val="both"/>
              <w:rPr>
                <w:rFonts w:eastAsiaTheme="minorHAnsi"/>
                <w:noProof/>
                <w:sz w:val="22"/>
                <w:szCs w:val="22"/>
                <w:lang w:val="en-US" w:eastAsia="en-US"/>
              </w:rPr>
            </w:pPr>
            <w:r w:rsidRPr="00FD0730">
              <w:rPr>
                <w:rFonts w:eastAsiaTheme="minorHAnsi"/>
                <w:noProof/>
                <w:sz w:val="22"/>
                <w:szCs w:val="22"/>
                <w:lang w:val="en-US" w:eastAsia="en-US"/>
              </w:rPr>
              <w:t>- Components help each other to provide better comprehension.</w:t>
            </w:r>
          </w:p>
        </w:tc>
      </w:tr>
      <w:tr w:rsidR="000017AC" w:rsidRPr="00FD0730" w:rsidTr="00045AAF">
        <w:trPr>
          <w:trHeight w:val="844"/>
        </w:trPr>
        <w:tc>
          <w:tcPr>
            <w:tcW w:w="1350" w:type="dxa"/>
          </w:tcPr>
          <w:p w:rsidR="000017AC" w:rsidRPr="00FD0730" w:rsidRDefault="000017AC" w:rsidP="00045AAF">
            <w:pPr>
              <w:pStyle w:val="std"/>
              <w:jc w:val="both"/>
              <w:rPr>
                <w:rFonts w:eastAsiaTheme="minorHAnsi"/>
                <w:noProof/>
                <w:sz w:val="22"/>
                <w:szCs w:val="22"/>
                <w:lang w:val="en-US" w:eastAsia="en-US"/>
              </w:rPr>
            </w:pPr>
          </w:p>
          <w:p w:rsidR="000017AC" w:rsidRPr="00FD0730" w:rsidRDefault="000017AC" w:rsidP="00045AAF">
            <w:pPr>
              <w:pStyle w:val="std"/>
              <w:jc w:val="both"/>
              <w:rPr>
                <w:rFonts w:eastAsiaTheme="minorHAnsi"/>
                <w:noProof/>
                <w:sz w:val="22"/>
                <w:szCs w:val="22"/>
                <w:lang w:val="en-US" w:eastAsia="en-US"/>
              </w:rPr>
            </w:pPr>
          </w:p>
          <w:p w:rsidR="000017AC" w:rsidRPr="00FD0730" w:rsidRDefault="000017AC" w:rsidP="00045AAF">
            <w:pPr>
              <w:pStyle w:val="std"/>
              <w:jc w:val="center"/>
              <w:rPr>
                <w:rFonts w:eastAsiaTheme="minorHAnsi"/>
                <w:b/>
                <w:bCs/>
                <w:noProof/>
                <w:sz w:val="22"/>
                <w:szCs w:val="22"/>
                <w:lang w:val="en-US" w:eastAsia="en-US"/>
              </w:rPr>
            </w:pPr>
            <w:r w:rsidRPr="00FD0730">
              <w:rPr>
                <w:rFonts w:eastAsiaTheme="minorHAnsi"/>
                <w:b/>
                <w:bCs/>
                <w:noProof/>
                <w:sz w:val="22"/>
                <w:szCs w:val="22"/>
                <w:lang w:val="en-US" w:eastAsia="en-US"/>
              </w:rPr>
              <w:t>Complexity</w:t>
            </w:r>
          </w:p>
          <w:p w:rsidR="000017AC" w:rsidRPr="00FD0730" w:rsidRDefault="000017AC" w:rsidP="00045AAF">
            <w:pPr>
              <w:pStyle w:val="NoSpacing"/>
              <w:rPr>
                <w:rFonts w:eastAsiaTheme="minorHAnsi" w:cs="Times New Roman"/>
                <w:noProof/>
                <w:sz w:val="22"/>
                <w:szCs w:val="22"/>
                <w:lang w:val="en-US" w:eastAsia="en-US"/>
              </w:rPr>
            </w:pPr>
          </w:p>
        </w:tc>
        <w:tc>
          <w:tcPr>
            <w:tcW w:w="6872" w:type="dxa"/>
          </w:tcPr>
          <w:p w:rsidR="000017AC" w:rsidRPr="00FD0730" w:rsidRDefault="000017AC" w:rsidP="00045AAF">
            <w:pPr>
              <w:pStyle w:val="std"/>
              <w:jc w:val="both"/>
              <w:rPr>
                <w:rFonts w:eastAsiaTheme="minorHAnsi"/>
                <w:noProof/>
                <w:sz w:val="22"/>
                <w:szCs w:val="22"/>
                <w:lang w:val="en-US" w:eastAsia="en-US"/>
              </w:rPr>
            </w:pPr>
            <w:r w:rsidRPr="00FD0730">
              <w:rPr>
                <w:rFonts w:eastAsiaTheme="minorHAnsi"/>
                <w:noProof/>
                <w:sz w:val="22"/>
                <w:szCs w:val="22"/>
                <w:lang w:val="en-US" w:eastAsia="en-US"/>
              </w:rPr>
              <w:t xml:space="preserve">-The scene has too many distractions, making it confusing. </w:t>
            </w:r>
          </w:p>
          <w:p w:rsidR="000017AC" w:rsidRPr="00FD0730" w:rsidRDefault="000017AC" w:rsidP="00045AAF">
            <w:pPr>
              <w:pStyle w:val="std"/>
              <w:jc w:val="both"/>
              <w:rPr>
                <w:rFonts w:eastAsiaTheme="minorHAnsi"/>
                <w:noProof/>
                <w:sz w:val="22"/>
                <w:szCs w:val="22"/>
                <w:lang w:val="en-US" w:eastAsia="en-US"/>
              </w:rPr>
            </w:pPr>
            <w:r w:rsidRPr="00FD0730">
              <w:rPr>
                <w:rFonts w:eastAsiaTheme="minorHAnsi"/>
                <w:noProof/>
                <w:sz w:val="22"/>
                <w:szCs w:val="22"/>
                <w:lang w:val="en-US" w:eastAsia="en-US"/>
              </w:rPr>
              <w:t xml:space="preserve">-The scene doesn’t contain enough components to interest me. </w:t>
            </w:r>
          </w:p>
          <w:p w:rsidR="000017AC" w:rsidRPr="00FD0730" w:rsidRDefault="000017AC" w:rsidP="00045AAF">
            <w:pPr>
              <w:pStyle w:val="std"/>
              <w:jc w:val="both"/>
              <w:rPr>
                <w:rFonts w:eastAsiaTheme="minorHAnsi"/>
                <w:noProof/>
                <w:sz w:val="22"/>
                <w:szCs w:val="22"/>
                <w:lang w:val="en-US" w:eastAsia="en-US"/>
              </w:rPr>
            </w:pPr>
            <w:r w:rsidRPr="00FD0730">
              <w:rPr>
                <w:rFonts w:eastAsiaTheme="minorHAnsi"/>
                <w:noProof/>
                <w:sz w:val="22"/>
                <w:szCs w:val="22"/>
                <w:lang w:val="en-US" w:eastAsia="en-US"/>
              </w:rPr>
              <w:t xml:space="preserve">-The scene contains a good variety of components that keep me involved. </w:t>
            </w:r>
          </w:p>
          <w:p w:rsidR="000017AC" w:rsidRPr="00FD0730" w:rsidRDefault="000017AC" w:rsidP="00045AAF">
            <w:pPr>
              <w:pStyle w:val="std"/>
              <w:jc w:val="both"/>
              <w:rPr>
                <w:rFonts w:eastAsiaTheme="minorHAnsi"/>
                <w:noProof/>
                <w:sz w:val="22"/>
                <w:szCs w:val="22"/>
                <w:lang w:val="en-US" w:eastAsia="en-US"/>
              </w:rPr>
            </w:pPr>
            <w:r w:rsidRPr="00FD0730">
              <w:rPr>
                <w:rFonts w:eastAsiaTheme="minorHAnsi"/>
                <w:noProof/>
                <w:sz w:val="22"/>
                <w:szCs w:val="22"/>
                <w:lang w:val="en-US" w:eastAsia="en-US"/>
              </w:rPr>
              <w:t xml:space="preserve">-I feel drawn in by the variety of information or components the scene offers. </w:t>
            </w:r>
          </w:p>
        </w:tc>
      </w:tr>
      <w:tr w:rsidR="000017AC" w:rsidRPr="00FD0730" w:rsidTr="00045AAF">
        <w:trPr>
          <w:trHeight w:val="842"/>
        </w:trPr>
        <w:tc>
          <w:tcPr>
            <w:tcW w:w="1350" w:type="dxa"/>
          </w:tcPr>
          <w:p w:rsidR="000017AC" w:rsidRPr="00FD0730" w:rsidRDefault="000017AC" w:rsidP="00045AAF">
            <w:pPr>
              <w:pStyle w:val="std"/>
              <w:jc w:val="both"/>
              <w:rPr>
                <w:rFonts w:eastAsiaTheme="minorHAnsi"/>
                <w:noProof/>
                <w:sz w:val="22"/>
                <w:szCs w:val="22"/>
                <w:lang w:val="en-US" w:eastAsia="en-US"/>
              </w:rPr>
            </w:pPr>
          </w:p>
          <w:p w:rsidR="000017AC" w:rsidRPr="00FD0730" w:rsidRDefault="000017AC" w:rsidP="00045AAF">
            <w:pPr>
              <w:pStyle w:val="std"/>
              <w:jc w:val="both"/>
              <w:rPr>
                <w:rFonts w:eastAsiaTheme="minorHAnsi"/>
                <w:noProof/>
                <w:sz w:val="22"/>
                <w:szCs w:val="22"/>
                <w:lang w:val="en-US" w:eastAsia="en-US"/>
              </w:rPr>
            </w:pPr>
          </w:p>
          <w:p w:rsidR="000017AC" w:rsidRPr="00FD0730" w:rsidRDefault="000017AC" w:rsidP="00045AAF">
            <w:pPr>
              <w:pStyle w:val="std"/>
              <w:jc w:val="center"/>
              <w:rPr>
                <w:rFonts w:eastAsiaTheme="minorHAnsi"/>
                <w:b/>
                <w:bCs/>
                <w:noProof/>
                <w:sz w:val="22"/>
                <w:szCs w:val="22"/>
                <w:lang w:val="en-US" w:eastAsia="en-US"/>
              </w:rPr>
            </w:pPr>
            <w:r w:rsidRPr="00FD0730">
              <w:rPr>
                <w:rFonts w:eastAsiaTheme="minorHAnsi"/>
                <w:b/>
                <w:bCs/>
                <w:noProof/>
                <w:sz w:val="22"/>
                <w:szCs w:val="22"/>
                <w:lang w:val="en-US" w:eastAsia="en-US"/>
              </w:rPr>
              <w:t>Mystery</w:t>
            </w:r>
          </w:p>
          <w:p w:rsidR="000017AC" w:rsidRPr="00FD0730" w:rsidRDefault="000017AC" w:rsidP="00045AAF">
            <w:pPr>
              <w:pStyle w:val="NoSpacing"/>
              <w:rPr>
                <w:rFonts w:eastAsiaTheme="minorHAnsi" w:cs="Times New Roman"/>
                <w:noProof/>
                <w:sz w:val="22"/>
                <w:szCs w:val="22"/>
                <w:lang w:val="en-US" w:eastAsia="en-US"/>
              </w:rPr>
            </w:pPr>
          </w:p>
        </w:tc>
        <w:tc>
          <w:tcPr>
            <w:tcW w:w="6872" w:type="dxa"/>
          </w:tcPr>
          <w:p w:rsidR="000017AC" w:rsidRPr="00FD0730" w:rsidRDefault="000017AC" w:rsidP="00045AAF">
            <w:pPr>
              <w:pStyle w:val="std"/>
              <w:jc w:val="both"/>
              <w:rPr>
                <w:rFonts w:eastAsiaTheme="minorHAnsi"/>
                <w:noProof/>
                <w:sz w:val="22"/>
                <w:szCs w:val="22"/>
                <w:lang w:val="en-US" w:eastAsia="en-US"/>
              </w:rPr>
            </w:pPr>
            <w:r w:rsidRPr="00FD0730">
              <w:rPr>
                <w:rFonts w:eastAsiaTheme="minorHAnsi"/>
                <w:noProof/>
                <w:sz w:val="22"/>
                <w:szCs w:val="22"/>
                <w:lang w:val="en-US" w:eastAsia="en-US"/>
              </w:rPr>
              <w:t xml:space="preserve">-The scene makes me feel there is something interesting to explore. </w:t>
            </w:r>
          </w:p>
          <w:p w:rsidR="000017AC" w:rsidRPr="00FD0730" w:rsidRDefault="000017AC" w:rsidP="00045AAF">
            <w:pPr>
              <w:pStyle w:val="std"/>
              <w:jc w:val="both"/>
              <w:rPr>
                <w:rFonts w:eastAsiaTheme="minorHAnsi"/>
                <w:noProof/>
                <w:sz w:val="22"/>
                <w:szCs w:val="22"/>
                <w:lang w:val="en-US" w:eastAsia="en-US"/>
              </w:rPr>
            </w:pPr>
            <w:r w:rsidRPr="00FD0730">
              <w:rPr>
                <w:rFonts w:eastAsiaTheme="minorHAnsi"/>
                <w:noProof/>
                <w:sz w:val="22"/>
                <w:szCs w:val="22"/>
                <w:lang w:val="en-US" w:eastAsia="en-US"/>
              </w:rPr>
              <w:t xml:space="preserve">-As I navigate through the scene, more curiosity inspires me. </w:t>
            </w:r>
          </w:p>
          <w:p w:rsidR="000017AC" w:rsidRPr="00FD0730" w:rsidRDefault="000017AC" w:rsidP="00045AAF">
            <w:pPr>
              <w:pStyle w:val="std"/>
              <w:jc w:val="both"/>
              <w:rPr>
                <w:rFonts w:eastAsiaTheme="minorHAnsi"/>
                <w:noProof/>
                <w:sz w:val="22"/>
                <w:szCs w:val="22"/>
                <w:lang w:val="en-US" w:eastAsia="en-US"/>
              </w:rPr>
            </w:pPr>
            <w:r w:rsidRPr="00FD0730">
              <w:rPr>
                <w:rFonts w:eastAsiaTheme="minorHAnsi"/>
                <w:noProof/>
                <w:sz w:val="22"/>
                <w:szCs w:val="22"/>
                <w:lang w:val="en-US" w:eastAsia="en-US"/>
              </w:rPr>
              <w:t xml:space="preserve">-I expect that the scene will provide interesting thing to involve my curiosity as I explore around. </w:t>
            </w:r>
          </w:p>
          <w:p w:rsidR="000017AC" w:rsidRPr="00FD0730" w:rsidRDefault="000017AC" w:rsidP="00045AAF">
            <w:pPr>
              <w:pStyle w:val="std"/>
              <w:jc w:val="both"/>
              <w:rPr>
                <w:rFonts w:eastAsiaTheme="minorHAnsi"/>
                <w:noProof/>
                <w:sz w:val="22"/>
                <w:szCs w:val="22"/>
                <w:lang w:val="en-US" w:eastAsia="en-US"/>
              </w:rPr>
            </w:pPr>
            <w:r w:rsidRPr="00FD0730">
              <w:rPr>
                <w:rFonts w:eastAsiaTheme="minorHAnsi"/>
                <w:noProof/>
                <w:sz w:val="22"/>
                <w:szCs w:val="22"/>
                <w:lang w:val="en-US" w:eastAsia="en-US"/>
              </w:rPr>
              <w:t xml:space="preserve">-I feel I will find interesting things if I navigate more. </w:t>
            </w:r>
          </w:p>
        </w:tc>
      </w:tr>
      <w:tr w:rsidR="000017AC" w:rsidRPr="00FD0730" w:rsidTr="00045AAF">
        <w:trPr>
          <w:trHeight w:val="415"/>
        </w:trPr>
        <w:tc>
          <w:tcPr>
            <w:tcW w:w="1350" w:type="dxa"/>
            <w:tcBorders>
              <w:bottom w:val="single" w:sz="4" w:space="0" w:color="auto"/>
            </w:tcBorders>
          </w:tcPr>
          <w:p w:rsidR="000017AC" w:rsidRPr="00FD0730" w:rsidRDefault="000017AC" w:rsidP="00045AAF">
            <w:pPr>
              <w:pStyle w:val="std"/>
              <w:jc w:val="center"/>
              <w:rPr>
                <w:rFonts w:eastAsiaTheme="minorHAnsi"/>
                <w:b/>
                <w:bCs/>
                <w:noProof/>
                <w:sz w:val="22"/>
                <w:szCs w:val="22"/>
                <w:lang w:val="en-US" w:eastAsia="en-US"/>
              </w:rPr>
            </w:pPr>
            <w:r w:rsidRPr="00FD0730">
              <w:rPr>
                <w:rFonts w:eastAsiaTheme="minorHAnsi"/>
                <w:b/>
                <w:bCs/>
                <w:noProof/>
                <w:sz w:val="22"/>
                <w:szCs w:val="22"/>
                <w:lang w:val="en-US" w:eastAsia="en-US"/>
              </w:rPr>
              <w:t>Prospect</w:t>
            </w:r>
          </w:p>
        </w:tc>
        <w:tc>
          <w:tcPr>
            <w:tcW w:w="6872" w:type="dxa"/>
            <w:tcBorders>
              <w:bottom w:val="single" w:sz="4" w:space="0" w:color="auto"/>
            </w:tcBorders>
          </w:tcPr>
          <w:p w:rsidR="000017AC" w:rsidRPr="00FD0730" w:rsidRDefault="000017AC" w:rsidP="00045AAF">
            <w:pPr>
              <w:pStyle w:val="NoSpacing"/>
              <w:rPr>
                <w:rFonts w:eastAsiaTheme="minorHAnsi" w:cs="Times New Roman"/>
                <w:noProof/>
                <w:sz w:val="22"/>
                <w:szCs w:val="22"/>
                <w:lang w:val="en-US" w:eastAsia="en-US"/>
              </w:rPr>
            </w:pPr>
            <w:r w:rsidRPr="00FD0730">
              <w:rPr>
                <w:rFonts w:eastAsiaTheme="minorHAnsi" w:cs="Times New Roman"/>
                <w:noProof/>
                <w:sz w:val="22"/>
                <w:szCs w:val="22"/>
                <w:lang w:val="en-US" w:eastAsia="en-US"/>
              </w:rPr>
              <w:t>-The scene has a wide and unimpeded view.</w:t>
            </w:r>
          </w:p>
          <w:p w:rsidR="000017AC" w:rsidRPr="00FD0730" w:rsidRDefault="000017AC" w:rsidP="00045AAF">
            <w:pPr>
              <w:pStyle w:val="NoSpacing"/>
              <w:rPr>
                <w:rFonts w:eastAsiaTheme="minorHAnsi" w:cs="Times New Roman"/>
                <w:noProof/>
                <w:sz w:val="22"/>
                <w:szCs w:val="22"/>
                <w:lang w:val="en-US" w:eastAsia="en-US"/>
              </w:rPr>
            </w:pPr>
            <w:r w:rsidRPr="00FD0730">
              <w:rPr>
                <w:rFonts w:eastAsiaTheme="minorHAnsi" w:cs="Times New Roman"/>
                <w:noProof/>
                <w:sz w:val="22"/>
                <w:szCs w:val="22"/>
                <w:lang w:val="en-US" w:eastAsia="en-US"/>
              </w:rPr>
              <w:t>-In the scene I could easily see what is going on around.</w:t>
            </w:r>
          </w:p>
        </w:tc>
      </w:tr>
      <w:tr w:rsidR="000017AC" w:rsidRPr="00FD0730" w:rsidTr="00045AAF">
        <w:trPr>
          <w:trHeight w:val="267"/>
        </w:trPr>
        <w:tc>
          <w:tcPr>
            <w:tcW w:w="1350" w:type="dxa"/>
            <w:tcBorders>
              <w:top w:val="single" w:sz="4" w:space="0" w:color="auto"/>
              <w:bottom w:val="single" w:sz="4" w:space="0" w:color="auto"/>
            </w:tcBorders>
          </w:tcPr>
          <w:p w:rsidR="000017AC" w:rsidRPr="00FD0730" w:rsidRDefault="000017AC" w:rsidP="00045AAF">
            <w:pPr>
              <w:pStyle w:val="NoSpacing"/>
              <w:jc w:val="center"/>
              <w:rPr>
                <w:rFonts w:eastAsiaTheme="minorHAnsi" w:cs="Times New Roman"/>
                <w:b/>
                <w:bCs/>
                <w:noProof/>
                <w:sz w:val="22"/>
                <w:szCs w:val="22"/>
                <w:lang w:val="en-US" w:eastAsia="en-US"/>
              </w:rPr>
            </w:pPr>
            <w:r w:rsidRPr="00FD0730">
              <w:rPr>
                <w:rFonts w:eastAsiaTheme="minorHAnsi" w:cs="Times New Roman"/>
                <w:b/>
                <w:bCs/>
                <w:noProof/>
                <w:sz w:val="22"/>
                <w:szCs w:val="22"/>
                <w:lang w:val="en-US" w:eastAsia="en-US"/>
              </w:rPr>
              <w:t>Refuge</w:t>
            </w:r>
          </w:p>
        </w:tc>
        <w:tc>
          <w:tcPr>
            <w:tcW w:w="6872" w:type="dxa"/>
            <w:tcBorders>
              <w:top w:val="single" w:sz="4" w:space="0" w:color="auto"/>
              <w:bottom w:val="single" w:sz="4" w:space="0" w:color="auto"/>
            </w:tcBorders>
          </w:tcPr>
          <w:p w:rsidR="000017AC" w:rsidRPr="00FD0730" w:rsidRDefault="000017AC" w:rsidP="00045AAF">
            <w:pPr>
              <w:pStyle w:val="NoSpacing"/>
              <w:rPr>
                <w:rFonts w:eastAsiaTheme="minorHAnsi" w:cs="Times New Roman"/>
                <w:noProof/>
                <w:sz w:val="22"/>
                <w:szCs w:val="22"/>
                <w:lang w:val="en-US" w:eastAsia="en-US"/>
              </w:rPr>
            </w:pPr>
            <w:r w:rsidRPr="00FD0730">
              <w:rPr>
                <w:rFonts w:eastAsiaTheme="minorHAnsi" w:cs="Times New Roman"/>
                <w:noProof/>
                <w:sz w:val="22"/>
                <w:szCs w:val="22"/>
                <w:lang w:val="en-US" w:eastAsia="en-US"/>
              </w:rPr>
              <w:t>-It offers opportunity for protection from other people’s glances.</w:t>
            </w:r>
          </w:p>
          <w:p w:rsidR="000017AC" w:rsidRPr="00FD0730" w:rsidRDefault="000017AC" w:rsidP="00045AAF">
            <w:pPr>
              <w:pStyle w:val="NoSpacing"/>
              <w:rPr>
                <w:rFonts w:eastAsiaTheme="minorHAnsi" w:cs="Times New Roman"/>
                <w:noProof/>
                <w:sz w:val="22"/>
                <w:szCs w:val="22"/>
                <w:lang w:val="en-US" w:eastAsia="en-US"/>
              </w:rPr>
            </w:pPr>
          </w:p>
        </w:tc>
      </w:tr>
    </w:tbl>
    <w:p w:rsidR="000017AC" w:rsidRPr="00FD0730" w:rsidRDefault="000017AC" w:rsidP="000017AC">
      <w:pPr>
        <w:jc w:val="both"/>
        <w:rPr>
          <w:rFonts w:ascii="Times New Roman" w:eastAsiaTheme="minorHAnsi" w:hAnsi="Times New Roman" w:cs="Times New Roman"/>
          <w:noProof/>
          <w:sz w:val="22"/>
          <w:lang w:val="en-US" w:eastAsia="en-US"/>
        </w:rPr>
      </w:pPr>
      <w:r w:rsidRPr="00FD0730">
        <w:rPr>
          <w:rFonts w:ascii="Times New Roman" w:eastAsiaTheme="minorHAnsi" w:hAnsi="Times New Roman" w:cs="Times New Roman"/>
          <w:noProof/>
          <w:sz w:val="22"/>
          <w:lang w:val="en-US" w:eastAsia="en-US"/>
        </w:rPr>
        <w:t>Source: (Lee &amp; Kozar, 2009; Mumcu et al., 2010; Ramanujam, 2007)</w:t>
      </w:r>
    </w:p>
    <w:p w:rsidR="000017AC" w:rsidRPr="00FD0730" w:rsidRDefault="000017AC" w:rsidP="000017AC">
      <w:pPr>
        <w:spacing w:after="0"/>
        <w:jc w:val="center"/>
        <w:rPr>
          <w:rFonts w:ascii="Times New Roman" w:eastAsiaTheme="minorHAnsi" w:hAnsi="Times New Roman" w:cs="Times New Roman"/>
          <w:b/>
          <w:bCs/>
          <w:noProof/>
          <w:sz w:val="22"/>
          <w:lang w:val="en-US" w:eastAsia="en-US"/>
        </w:rPr>
      </w:pPr>
      <w:r w:rsidRPr="00FD0730">
        <w:rPr>
          <w:rFonts w:ascii="Times New Roman" w:eastAsiaTheme="minorHAnsi" w:hAnsi="Times New Roman" w:cs="Times New Roman"/>
          <w:b/>
          <w:bCs/>
          <w:noProof/>
          <w:sz w:val="22"/>
          <w:lang w:val="en-US" w:eastAsia="en-US"/>
        </w:rPr>
        <w:t>Table 4. Mean Description of Visual Preferences</w:t>
      </w:r>
    </w:p>
    <w:tbl>
      <w:tblPr>
        <w:tblW w:w="8222"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134"/>
        <w:gridCol w:w="4631"/>
        <w:gridCol w:w="648"/>
        <w:gridCol w:w="515"/>
        <w:gridCol w:w="1294"/>
      </w:tblGrid>
      <w:tr w:rsidR="000017AC" w:rsidRPr="00FD0730" w:rsidTr="00045AAF">
        <w:tc>
          <w:tcPr>
            <w:tcW w:w="1134" w:type="dxa"/>
            <w:tcBorders>
              <w:top w:val="single" w:sz="4" w:space="0" w:color="auto"/>
              <w:bottom w:val="single" w:sz="4" w:space="0" w:color="auto"/>
            </w:tcBorders>
          </w:tcPr>
          <w:p w:rsidR="000017AC" w:rsidRPr="00FD0730" w:rsidRDefault="000017AC" w:rsidP="00045AAF">
            <w:pPr>
              <w:spacing w:after="0" w:line="240" w:lineRule="auto"/>
              <w:jc w:val="center"/>
              <w:rPr>
                <w:rFonts w:ascii="Times New Roman" w:eastAsiaTheme="minorHAnsi" w:hAnsi="Times New Roman" w:cs="Times New Roman"/>
                <w:b/>
                <w:bCs/>
                <w:noProof/>
                <w:sz w:val="22"/>
                <w:lang w:val="en-US" w:eastAsia="en-US"/>
              </w:rPr>
            </w:pPr>
            <w:r w:rsidRPr="00FD0730">
              <w:rPr>
                <w:rFonts w:ascii="Times New Roman" w:eastAsiaTheme="minorHAnsi" w:hAnsi="Times New Roman" w:cs="Times New Roman"/>
                <w:b/>
                <w:bCs/>
                <w:noProof/>
                <w:sz w:val="22"/>
                <w:lang w:val="en-US" w:eastAsia="en-US"/>
              </w:rPr>
              <w:t>Items</w:t>
            </w:r>
          </w:p>
        </w:tc>
        <w:tc>
          <w:tcPr>
            <w:tcW w:w="4631" w:type="dxa"/>
            <w:tcBorders>
              <w:top w:val="single" w:sz="4" w:space="0" w:color="auto"/>
              <w:bottom w:val="single" w:sz="4" w:space="0" w:color="auto"/>
              <w:right w:val="nil"/>
            </w:tcBorders>
          </w:tcPr>
          <w:p w:rsidR="000017AC" w:rsidRPr="00FD0730" w:rsidRDefault="000017AC" w:rsidP="00045AAF">
            <w:pPr>
              <w:spacing w:after="0" w:line="240" w:lineRule="auto"/>
              <w:jc w:val="center"/>
              <w:rPr>
                <w:rFonts w:ascii="Times New Roman" w:eastAsiaTheme="minorHAnsi" w:hAnsi="Times New Roman" w:cs="Times New Roman"/>
                <w:b/>
                <w:bCs/>
                <w:noProof/>
                <w:sz w:val="22"/>
                <w:lang w:val="en-US" w:eastAsia="en-US"/>
              </w:rPr>
            </w:pPr>
            <w:r w:rsidRPr="00FD0730">
              <w:rPr>
                <w:rFonts w:ascii="Times New Roman" w:eastAsiaTheme="minorHAnsi" w:hAnsi="Times New Roman" w:cs="Times New Roman"/>
                <w:b/>
                <w:bCs/>
                <w:noProof/>
                <w:sz w:val="22"/>
                <w:lang w:val="en-US" w:eastAsia="en-US"/>
              </w:rPr>
              <w:t xml:space="preserve">Scenes’ Predominant </w:t>
            </w:r>
          </w:p>
          <w:p w:rsidR="000017AC" w:rsidRPr="00FD0730" w:rsidRDefault="000017AC" w:rsidP="00045AAF">
            <w:pPr>
              <w:spacing w:after="0" w:line="240" w:lineRule="auto"/>
              <w:jc w:val="center"/>
              <w:rPr>
                <w:rFonts w:ascii="Times New Roman" w:eastAsiaTheme="minorHAnsi" w:hAnsi="Times New Roman" w:cs="Times New Roman"/>
                <w:b/>
                <w:bCs/>
                <w:noProof/>
                <w:sz w:val="22"/>
                <w:lang w:val="en-US" w:eastAsia="en-US"/>
              </w:rPr>
            </w:pPr>
            <w:r w:rsidRPr="00FD0730">
              <w:rPr>
                <w:rFonts w:ascii="Times New Roman" w:eastAsiaTheme="minorHAnsi" w:hAnsi="Times New Roman" w:cs="Times New Roman"/>
                <w:b/>
                <w:bCs/>
                <w:noProof/>
                <w:sz w:val="22"/>
                <w:lang w:val="en-US" w:eastAsia="en-US"/>
              </w:rPr>
              <w:t>Contents</w:t>
            </w:r>
            <w:r w:rsidRPr="00FD0730">
              <w:rPr>
                <w:b/>
                <w:bCs/>
                <w:sz w:val="22"/>
              </w:rPr>
              <w:t xml:space="preserve"> </w:t>
            </w:r>
          </w:p>
        </w:tc>
        <w:tc>
          <w:tcPr>
            <w:tcW w:w="648" w:type="dxa"/>
            <w:tcBorders>
              <w:top w:val="single" w:sz="4" w:space="0" w:color="auto"/>
              <w:left w:val="nil"/>
              <w:bottom w:val="single" w:sz="4" w:space="0" w:color="auto"/>
            </w:tcBorders>
          </w:tcPr>
          <w:p w:rsidR="000017AC" w:rsidRPr="00FD0730" w:rsidRDefault="000017AC" w:rsidP="00045AAF">
            <w:pPr>
              <w:spacing w:after="0" w:line="240" w:lineRule="auto"/>
              <w:jc w:val="center"/>
              <w:rPr>
                <w:rFonts w:ascii="Times New Roman" w:eastAsiaTheme="minorHAnsi" w:hAnsi="Times New Roman" w:cs="Times New Roman"/>
                <w:b/>
                <w:bCs/>
                <w:noProof/>
                <w:sz w:val="22"/>
                <w:lang w:val="en-US" w:eastAsia="en-US"/>
              </w:rPr>
            </w:pPr>
            <w:r w:rsidRPr="00FD0730">
              <w:rPr>
                <w:rFonts w:ascii="Times New Roman" w:eastAsiaTheme="minorHAnsi" w:hAnsi="Times New Roman" w:cs="Times New Roman"/>
                <w:b/>
                <w:bCs/>
                <w:noProof/>
                <w:sz w:val="22"/>
                <w:lang w:val="en-US" w:eastAsia="en-US"/>
              </w:rPr>
              <w:t>Mean*</w:t>
            </w:r>
          </w:p>
        </w:tc>
        <w:tc>
          <w:tcPr>
            <w:tcW w:w="515" w:type="dxa"/>
            <w:tcBorders>
              <w:top w:val="single" w:sz="4" w:space="0" w:color="auto"/>
              <w:bottom w:val="single" w:sz="4" w:space="0" w:color="auto"/>
            </w:tcBorders>
          </w:tcPr>
          <w:p w:rsidR="000017AC" w:rsidRPr="00FD0730" w:rsidRDefault="000017AC" w:rsidP="00045AAF">
            <w:pPr>
              <w:spacing w:after="0" w:line="240" w:lineRule="auto"/>
              <w:jc w:val="center"/>
              <w:rPr>
                <w:rFonts w:ascii="Times New Roman" w:eastAsiaTheme="minorHAnsi" w:hAnsi="Times New Roman" w:cs="Times New Roman"/>
                <w:b/>
                <w:bCs/>
                <w:noProof/>
                <w:sz w:val="22"/>
                <w:lang w:val="en-US" w:eastAsia="en-US"/>
              </w:rPr>
            </w:pPr>
            <w:r w:rsidRPr="00FD0730">
              <w:rPr>
                <w:rFonts w:ascii="Times New Roman" w:eastAsiaTheme="minorHAnsi" w:hAnsi="Times New Roman" w:cs="Times New Roman"/>
                <w:b/>
                <w:bCs/>
                <w:noProof/>
                <w:sz w:val="22"/>
                <w:lang w:val="en-US" w:eastAsia="en-US"/>
              </w:rPr>
              <w:t>SD</w:t>
            </w:r>
          </w:p>
        </w:tc>
        <w:tc>
          <w:tcPr>
            <w:tcW w:w="1294" w:type="dxa"/>
            <w:tcBorders>
              <w:top w:val="single" w:sz="4" w:space="0" w:color="auto"/>
              <w:bottom w:val="single" w:sz="4" w:space="0" w:color="auto"/>
            </w:tcBorders>
          </w:tcPr>
          <w:p w:rsidR="000017AC" w:rsidRPr="00FD0730" w:rsidRDefault="000017AC" w:rsidP="00045AAF">
            <w:pPr>
              <w:spacing w:after="0" w:line="240" w:lineRule="auto"/>
              <w:ind w:right="-5"/>
              <w:jc w:val="center"/>
              <w:rPr>
                <w:rFonts w:ascii="Times New Roman" w:eastAsiaTheme="minorHAnsi" w:hAnsi="Times New Roman" w:cs="Times New Roman"/>
                <w:b/>
                <w:bCs/>
                <w:noProof/>
                <w:sz w:val="22"/>
                <w:lang w:val="en-US" w:eastAsia="en-US"/>
              </w:rPr>
            </w:pPr>
            <w:r w:rsidRPr="00FD0730">
              <w:rPr>
                <w:rFonts w:ascii="Times New Roman" w:eastAsiaTheme="minorHAnsi" w:hAnsi="Times New Roman" w:cs="Times New Roman"/>
                <w:b/>
                <w:bCs/>
                <w:noProof/>
                <w:sz w:val="22"/>
                <w:lang w:val="en-US" w:eastAsia="en-US"/>
              </w:rPr>
              <w:t>Cronbach’s</w:t>
            </w:r>
          </w:p>
          <w:p w:rsidR="000017AC" w:rsidRPr="00FD0730" w:rsidRDefault="000017AC" w:rsidP="00045AAF">
            <w:pPr>
              <w:spacing w:after="0" w:line="240" w:lineRule="auto"/>
              <w:ind w:right="-5"/>
              <w:jc w:val="center"/>
              <w:rPr>
                <w:rFonts w:ascii="Times New Roman" w:eastAsiaTheme="minorHAnsi" w:hAnsi="Times New Roman" w:cs="Times New Roman"/>
                <w:b/>
                <w:bCs/>
                <w:noProof/>
                <w:sz w:val="22"/>
                <w:lang w:val="en-US" w:eastAsia="en-US"/>
              </w:rPr>
            </w:pPr>
            <w:r w:rsidRPr="00FD0730">
              <w:rPr>
                <w:rFonts w:ascii="Times New Roman" w:eastAsiaTheme="minorHAnsi" w:hAnsi="Times New Roman" w:cs="Times New Roman"/>
                <w:b/>
                <w:bCs/>
                <w:noProof/>
                <w:sz w:val="22"/>
                <w:lang w:val="en-US" w:eastAsia="en-US"/>
              </w:rPr>
              <w:t>Alpha</w:t>
            </w:r>
          </w:p>
          <w:p w:rsidR="000017AC" w:rsidRPr="00FD0730" w:rsidRDefault="000017AC" w:rsidP="00045AAF">
            <w:pPr>
              <w:spacing w:after="0" w:line="240" w:lineRule="auto"/>
              <w:ind w:right="-5"/>
              <w:jc w:val="center"/>
              <w:rPr>
                <w:rFonts w:ascii="Times New Roman" w:eastAsiaTheme="minorHAnsi" w:hAnsi="Times New Roman" w:cs="Times New Roman"/>
                <w:b/>
                <w:bCs/>
                <w:noProof/>
                <w:sz w:val="22"/>
                <w:lang w:val="en-US" w:eastAsia="en-US"/>
              </w:rPr>
            </w:pPr>
          </w:p>
        </w:tc>
      </w:tr>
      <w:tr w:rsidR="000017AC" w:rsidRPr="00FD0730" w:rsidTr="00045AAF">
        <w:tc>
          <w:tcPr>
            <w:tcW w:w="1134" w:type="dxa"/>
            <w:tcBorders>
              <w:top w:val="single" w:sz="4" w:space="0" w:color="auto"/>
            </w:tcBorders>
          </w:tcPr>
          <w:p w:rsidR="000017AC" w:rsidRPr="00FD0730" w:rsidRDefault="000017AC" w:rsidP="00045AAF">
            <w:pPr>
              <w:spacing w:after="0" w:line="240" w:lineRule="auto"/>
              <w:jc w:val="center"/>
              <w:rPr>
                <w:rFonts w:ascii="Times New Roman" w:eastAsiaTheme="minorHAnsi" w:hAnsi="Times New Roman" w:cs="Times New Roman"/>
                <w:b/>
                <w:bCs/>
                <w:noProof/>
                <w:sz w:val="22"/>
                <w:lang w:val="en-US" w:eastAsia="en-US"/>
              </w:rPr>
            </w:pPr>
          </w:p>
          <w:p w:rsidR="000017AC" w:rsidRPr="00FD0730" w:rsidRDefault="000017AC" w:rsidP="00045AAF">
            <w:pPr>
              <w:spacing w:after="0" w:line="240" w:lineRule="auto"/>
              <w:jc w:val="center"/>
              <w:rPr>
                <w:rFonts w:ascii="Times New Roman" w:eastAsiaTheme="minorHAnsi" w:hAnsi="Times New Roman" w:cs="Times New Roman"/>
                <w:b/>
                <w:bCs/>
                <w:noProof/>
                <w:sz w:val="22"/>
                <w:lang w:val="en-US" w:eastAsia="en-US"/>
              </w:rPr>
            </w:pPr>
            <w:r w:rsidRPr="00FD0730">
              <w:rPr>
                <w:rFonts w:ascii="Times New Roman" w:eastAsiaTheme="minorHAnsi" w:hAnsi="Times New Roman" w:cs="Times New Roman"/>
                <w:b/>
                <w:bCs/>
                <w:noProof/>
                <w:sz w:val="22"/>
                <w:lang w:val="en-US" w:eastAsia="en-US"/>
              </w:rPr>
              <w:t>Mystery</w:t>
            </w:r>
          </w:p>
        </w:tc>
        <w:tc>
          <w:tcPr>
            <w:tcW w:w="4631" w:type="dxa"/>
            <w:tcBorders>
              <w:top w:val="single" w:sz="4" w:space="0" w:color="auto"/>
              <w:right w:val="nil"/>
            </w:tcBorders>
          </w:tcPr>
          <w:p w:rsidR="000017AC" w:rsidRPr="00FD0730" w:rsidRDefault="000017AC" w:rsidP="00045AAF">
            <w:pPr>
              <w:spacing w:after="0" w:line="240" w:lineRule="auto"/>
              <w:rPr>
                <w:rFonts w:ascii="Times New Roman" w:eastAsiaTheme="minorHAnsi" w:hAnsi="Times New Roman" w:cs="Times New Roman"/>
                <w:noProof/>
                <w:sz w:val="22"/>
                <w:lang w:val="en-US" w:eastAsia="en-US"/>
              </w:rPr>
            </w:pPr>
            <w:r w:rsidRPr="00FD0730">
              <w:rPr>
                <w:rFonts w:ascii="Times New Roman" w:eastAsiaTheme="minorHAnsi" w:hAnsi="Times New Roman" w:cs="Times New Roman"/>
                <w:noProof/>
                <w:sz w:val="22"/>
                <w:lang w:val="en-US" w:eastAsia="en-US"/>
              </w:rPr>
              <w:t>Tree shade, uncertain paths, Shrub, Height of trees, Green dominant color, Layered spaces, Irregular combination of natural component, Dense plant spaces</w:t>
            </w:r>
          </w:p>
          <w:p w:rsidR="000017AC" w:rsidRPr="00FD0730" w:rsidRDefault="000017AC" w:rsidP="00045AAF">
            <w:pPr>
              <w:spacing w:after="0" w:line="240" w:lineRule="auto"/>
              <w:jc w:val="center"/>
              <w:rPr>
                <w:rFonts w:ascii="Times New Roman" w:eastAsiaTheme="minorHAnsi" w:hAnsi="Times New Roman" w:cs="Times New Roman"/>
                <w:noProof/>
                <w:sz w:val="22"/>
                <w:lang w:val="en-US" w:eastAsia="en-US"/>
              </w:rPr>
            </w:pPr>
          </w:p>
        </w:tc>
        <w:tc>
          <w:tcPr>
            <w:tcW w:w="648" w:type="dxa"/>
            <w:tcBorders>
              <w:top w:val="single" w:sz="4" w:space="0" w:color="auto"/>
              <w:left w:val="nil"/>
            </w:tcBorders>
          </w:tcPr>
          <w:p w:rsidR="000017AC" w:rsidRPr="00FD0730" w:rsidRDefault="000017AC" w:rsidP="00045AAF">
            <w:pPr>
              <w:spacing w:after="0" w:line="240" w:lineRule="auto"/>
              <w:jc w:val="center"/>
              <w:rPr>
                <w:rFonts w:ascii="Times New Roman" w:eastAsiaTheme="minorHAnsi" w:hAnsi="Times New Roman" w:cs="Times New Roman"/>
                <w:noProof/>
                <w:sz w:val="22"/>
                <w:lang w:val="en-US" w:eastAsia="en-US"/>
              </w:rPr>
            </w:pPr>
            <w:r w:rsidRPr="00FD0730">
              <w:rPr>
                <w:rFonts w:ascii="Times New Roman" w:eastAsiaTheme="minorHAnsi" w:hAnsi="Times New Roman" w:cs="Times New Roman"/>
                <w:noProof/>
                <w:sz w:val="22"/>
                <w:lang w:val="en-US" w:eastAsia="en-US"/>
              </w:rPr>
              <w:t>1.72</w:t>
            </w:r>
          </w:p>
        </w:tc>
        <w:tc>
          <w:tcPr>
            <w:tcW w:w="515" w:type="dxa"/>
            <w:tcBorders>
              <w:top w:val="single" w:sz="4" w:space="0" w:color="auto"/>
            </w:tcBorders>
          </w:tcPr>
          <w:p w:rsidR="000017AC" w:rsidRPr="00FD0730" w:rsidRDefault="000017AC" w:rsidP="00045AAF">
            <w:pPr>
              <w:spacing w:after="0" w:line="240" w:lineRule="auto"/>
              <w:jc w:val="center"/>
              <w:rPr>
                <w:rFonts w:ascii="Times New Roman" w:eastAsiaTheme="minorHAnsi" w:hAnsi="Times New Roman" w:cs="Times New Roman"/>
                <w:noProof/>
                <w:sz w:val="22"/>
                <w:lang w:val="en-US" w:eastAsia="en-US"/>
              </w:rPr>
            </w:pPr>
            <w:r w:rsidRPr="00FD0730">
              <w:rPr>
                <w:rFonts w:ascii="Times New Roman" w:eastAsiaTheme="minorHAnsi" w:hAnsi="Times New Roman" w:cs="Times New Roman"/>
                <w:noProof/>
                <w:sz w:val="22"/>
                <w:lang w:val="en-US" w:eastAsia="en-US"/>
              </w:rPr>
              <w:t>.65</w:t>
            </w:r>
          </w:p>
        </w:tc>
        <w:tc>
          <w:tcPr>
            <w:tcW w:w="1294" w:type="dxa"/>
            <w:tcBorders>
              <w:top w:val="single" w:sz="4" w:space="0" w:color="auto"/>
            </w:tcBorders>
          </w:tcPr>
          <w:p w:rsidR="000017AC" w:rsidRPr="00FD0730" w:rsidRDefault="000017AC" w:rsidP="00045AAF">
            <w:pPr>
              <w:spacing w:after="0" w:line="240" w:lineRule="auto"/>
              <w:ind w:right="665"/>
              <w:jc w:val="right"/>
              <w:rPr>
                <w:rFonts w:ascii="Times New Roman" w:eastAsiaTheme="minorHAnsi" w:hAnsi="Times New Roman" w:cs="Times New Roman"/>
                <w:noProof/>
                <w:sz w:val="22"/>
                <w:lang w:val="en-US" w:eastAsia="en-US"/>
              </w:rPr>
            </w:pPr>
            <w:r w:rsidRPr="00FD0730">
              <w:rPr>
                <w:rFonts w:ascii="Times New Roman" w:eastAsiaTheme="minorHAnsi" w:hAnsi="Times New Roman" w:cs="Times New Roman"/>
                <w:noProof/>
                <w:sz w:val="22"/>
                <w:lang w:val="en-US" w:eastAsia="en-US"/>
              </w:rPr>
              <w:t>.75</w:t>
            </w:r>
          </w:p>
        </w:tc>
      </w:tr>
      <w:tr w:rsidR="000017AC" w:rsidRPr="00FD0730" w:rsidTr="00045AAF">
        <w:tc>
          <w:tcPr>
            <w:tcW w:w="1134" w:type="dxa"/>
          </w:tcPr>
          <w:p w:rsidR="000017AC" w:rsidRPr="00FD0730" w:rsidRDefault="000017AC" w:rsidP="00045AAF">
            <w:pPr>
              <w:spacing w:after="0" w:line="240" w:lineRule="auto"/>
              <w:jc w:val="center"/>
              <w:rPr>
                <w:rFonts w:ascii="Times New Roman" w:eastAsiaTheme="minorHAnsi" w:hAnsi="Times New Roman" w:cs="Times New Roman"/>
                <w:b/>
                <w:bCs/>
                <w:noProof/>
                <w:sz w:val="22"/>
                <w:lang w:val="en-US" w:eastAsia="en-US"/>
              </w:rPr>
            </w:pPr>
            <w:r w:rsidRPr="00FD0730">
              <w:rPr>
                <w:rFonts w:ascii="Times New Roman" w:eastAsiaTheme="minorHAnsi" w:hAnsi="Times New Roman" w:cs="Times New Roman"/>
                <w:b/>
                <w:bCs/>
                <w:noProof/>
                <w:sz w:val="22"/>
                <w:lang w:val="en-US" w:eastAsia="en-US"/>
              </w:rPr>
              <w:t>Coherence</w:t>
            </w:r>
          </w:p>
        </w:tc>
        <w:tc>
          <w:tcPr>
            <w:tcW w:w="4631" w:type="dxa"/>
            <w:tcBorders>
              <w:right w:val="nil"/>
            </w:tcBorders>
          </w:tcPr>
          <w:p w:rsidR="000017AC" w:rsidRPr="00FD0730" w:rsidRDefault="000017AC" w:rsidP="00045AAF">
            <w:pPr>
              <w:spacing w:after="0" w:line="240" w:lineRule="auto"/>
              <w:rPr>
                <w:rFonts w:ascii="Times New Roman" w:eastAsiaTheme="minorHAnsi" w:hAnsi="Times New Roman" w:cs="Times New Roman"/>
                <w:noProof/>
                <w:sz w:val="22"/>
                <w:lang w:val="en-US" w:eastAsia="en-US"/>
              </w:rPr>
            </w:pPr>
            <w:r w:rsidRPr="00FD0730">
              <w:rPr>
                <w:rFonts w:ascii="Times New Roman" w:eastAsiaTheme="minorHAnsi" w:hAnsi="Times New Roman" w:cs="Times New Roman"/>
                <w:noProof/>
                <w:sz w:val="22"/>
                <w:lang w:val="en-US" w:eastAsia="en-US"/>
              </w:rPr>
              <w:t>Clear trails, Rows of trees, Grass, open spaces, Flowering, Integration between green spaces,  Integration between manmade elements and greenery, Small amount of shade</w:t>
            </w:r>
          </w:p>
          <w:p w:rsidR="000017AC" w:rsidRPr="00FD0730" w:rsidRDefault="000017AC" w:rsidP="00045AAF">
            <w:pPr>
              <w:spacing w:after="0" w:line="240" w:lineRule="auto"/>
              <w:jc w:val="center"/>
              <w:rPr>
                <w:rFonts w:ascii="Times New Roman" w:eastAsiaTheme="minorHAnsi" w:hAnsi="Times New Roman" w:cs="Times New Roman"/>
                <w:noProof/>
                <w:sz w:val="22"/>
                <w:lang w:val="en-US" w:eastAsia="en-US"/>
              </w:rPr>
            </w:pPr>
          </w:p>
        </w:tc>
        <w:tc>
          <w:tcPr>
            <w:tcW w:w="648" w:type="dxa"/>
            <w:tcBorders>
              <w:left w:val="nil"/>
            </w:tcBorders>
          </w:tcPr>
          <w:p w:rsidR="000017AC" w:rsidRPr="00FD0730" w:rsidRDefault="000017AC" w:rsidP="00045AAF">
            <w:pPr>
              <w:spacing w:after="0" w:line="240" w:lineRule="auto"/>
              <w:jc w:val="center"/>
              <w:rPr>
                <w:rFonts w:ascii="Times New Roman" w:eastAsiaTheme="minorHAnsi" w:hAnsi="Times New Roman" w:cs="Times New Roman"/>
                <w:noProof/>
                <w:sz w:val="22"/>
                <w:lang w:val="en-US" w:eastAsia="en-US"/>
              </w:rPr>
            </w:pPr>
            <w:r w:rsidRPr="00FD0730">
              <w:rPr>
                <w:rFonts w:ascii="Times New Roman" w:eastAsiaTheme="minorHAnsi" w:hAnsi="Times New Roman" w:cs="Times New Roman"/>
                <w:noProof/>
                <w:sz w:val="22"/>
                <w:lang w:val="en-US" w:eastAsia="en-US"/>
              </w:rPr>
              <w:t>1.89</w:t>
            </w:r>
          </w:p>
        </w:tc>
        <w:tc>
          <w:tcPr>
            <w:tcW w:w="515" w:type="dxa"/>
          </w:tcPr>
          <w:p w:rsidR="000017AC" w:rsidRPr="00FD0730" w:rsidRDefault="000017AC" w:rsidP="00045AAF">
            <w:pPr>
              <w:spacing w:after="0" w:line="240" w:lineRule="auto"/>
              <w:jc w:val="center"/>
              <w:rPr>
                <w:rFonts w:ascii="Times New Roman" w:eastAsiaTheme="minorHAnsi" w:hAnsi="Times New Roman" w:cs="Times New Roman"/>
                <w:noProof/>
                <w:sz w:val="22"/>
                <w:lang w:val="en-US" w:eastAsia="en-US"/>
              </w:rPr>
            </w:pPr>
            <w:r w:rsidRPr="00FD0730">
              <w:rPr>
                <w:rFonts w:ascii="Times New Roman" w:eastAsiaTheme="minorHAnsi" w:hAnsi="Times New Roman" w:cs="Times New Roman"/>
                <w:noProof/>
                <w:sz w:val="22"/>
                <w:lang w:val="en-US" w:eastAsia="en-US"/>
              </w:rPr>
              <w:t>.67</w:t>
            </w:r>
          </w:p>
        </w:tc>
        <w:tc>
          <w:tcPr>
            <w:tcW w:w="1294" w:type="dxa"/>
          </w:tcPr>
          <w:p w:rsidR="000017AC" w:rsidRPr="00FD0730" w:rsidRDefault="000017AC" w:rsidP="00045AAF">
            <w:pPr>
              <w:spacing w:after="0" w:line="240" w:lineRule="auto"/>
              <w:ind w:right="665"/>
              <w:jc w:val="right"/>
              <w:rPr>
                <w:rFonts w:ascii="Times New Roman" w:eastAsiaTheme="minorHAnsi" w:hAnsi="Times New Roman" w:cs="Times New Roman"/>
                <w:noProof/>
                <w:sz w:val="22"/>
                <w:lang w:val="en-US" w:eastAsia="en-US"/>
              </w:rPr>
            </w:pPr>
            <w:r w:rsidRPr="00FD0730">
              <w:rPr>
                <w:rFonts w:ascii="Times New Roman" w:eastAsiaTheme="minorHAnsi" w:hAnsi="Times New Roman" w:cs="Times New Roman"/>
                <w:noProof/>
                <w:sz w:val="22"/>
                <w:lang w:val="en-US" w:eastAsia="en-US"/>
              </w:rPr>
              <w:t>.71</w:t>
            </w:r>
          </w:p>
          <w:p w:rsidR="000017AC" w:rsidRPr="00FD0730" w:rsidRDefault="000017AC" w:rsidP="00045AAF">
            <w:pPr>
              <w:spacing w:after="0" w:line="240" w:lineRule="auto"/>
              <w:ind w:right="665"/>
              <w:jc w:val="right"/>
              <w:rPr>
                <w:rFonts w:ascii="Times New Roman" w:eastAsiaTheme="minorHAnsi" w:hAnsi="Times New Roman" w:cs="Times New Roman"/>
                <w:noProof/>
                <w:sz w:val="22"/>
                <w:lang w:val="en-US" w:eastAsia="en-US"/>
              </w:rPr>
            </w:pPr>
          </w:p>
        </w:tc>
      </w:tr>
      <w:tr w:rsidR="000017AC" w:rsidRPr="00FD0730" w:rsidTr="00045AAF">
        <w:tc>
          <w:tcPr>
            <w:tcW w:w="1134" w:type="dxa"/>
          </w:tcPr>
          <w:p w:rsidR="000017AC" w:rsidRPr="00FD0730" w:rsidRDefault="000017AC" w:rsidP="00045AAF">
            <w:pPr>
              <w:spacing w:after="0" w:line="240" w:lineRule="auto"/>
              <w:jc w:val="center"/>
              <w:rPr>
                <w:rFonts w:ascii="Times New Roman" w:eastAsiaTheme="minorHAnsi" w:hAnsi="Times New Roman" w:cs="Times New Roman"/>
                <w:b/>
                <w:bCs/>
                <w:noProof/>
                <w:sz w:val="22"/>
                <w:lang w:val="en-US" w:eastAsia="en-US"/>
              </w:rPr>
            </w:pPr>
          </w:p>
          <w:p w:rsidR="000017AC" w:rsidRPr="00FD0730" w:rsidRDefault="000017AC" w:rsidP="00045AAF">
            <w:pPr>
              <w:spacing w:after="0" w:line="240" w:lineRule="auto"/>
              <w:jc w:val="center"/>
              <w:rPr>
                <w:rFonts w:ascii="Times New Roman" w:eastAsiaTheme="minorHAnsi" w:hAnsi="Times New Roman" w:cs="Times New Roman"/>
                <w:b/>
                <w:bCs/>
                <w:noProof/>
                <w:sz w:val="22"/>
                <w:lang w:val="en-US" w:eastAsia="en-US"/>
              </w:rPr>
            </w:pPr>
            <w:r w:rsidRPr="00FD0730">
              <w:rPr>
                <w:rFonts w:ascii="Times New Roman" w:eastAsiaTheme="minorHAnsi" w:hAnsi="Times New Roman" w:cs="Times New Roman"/>
                <w:b/>
                <w:bCs/>
                <w:noProof/>
                <w:sz w:val="22"/>
                <w:lang w:val="en-US" w:eastAsia="en-US"/>
              </w:rPr>
              <w:t>Refuge</w:t>
            </w:r>
          </w:p>
        </w:tc>
        <w:tc>
          <w:tcPr>
            <w:tcW w:w="4631" w:type="dxa"/>
            <w:tcBorders>
              <w:right w:val="nil"/>
            </w:tcBorders>
          </w:tcPr>
          <w:p w:rsidR="000017AC" w:rsidRPr="00FD0730" w:rsidRDefault="000017AC" w:rsidP="00045AAF">
            <w:pPr>
              <w:spacing w:after="0" w:line="240" w:lineRule="auto"/>
              <w:jc w:val="center"/>
              <w:rPr>
                <w:rFonts w:ascii="Times New Roman" w:eastAsiaTheme="minorHAnsi" w:hAnsi="Times New Roman" w:cs="Times New Roman"/>
                <w:noProof/>
                <w:sz w:val="22"/>
                <w:lang w:val="en-US" w:eastAsia="en-US"/>
              </w:rPr>
            </w:pPr>
          </w:p>
          <w:p w:rsidR="000017AC" w:rsidRPr="00FD0730" w:rsidRDefault="000017AC" w:rsidP="00045AAF">
            <w:pPr>
              <w:spacing w:after="0" w:line="240" w:lineRule="auto"/>
              <w:rPr>
                <w:rFonts w:ascii="Times New Roman" w:eastAsiaTheme="minorHAnsi" w:hAnsi="Times New Roman" w:cs="Times New Roman"/>
                <w:noProof/>
                <w:sz w:val="22"/>
                <w:lang w:val="en-US" w:eastAsia="en-US"/>
              </w:rPr>
            </w:pPr>
            <w:r w:rsidRPr="00FD0730">
              <w:rPr>
                <w:rFonts w:ascii="Times New Roman" w:eastAsiaTheme="minorHAnsi" w:hAnsi="Times New Roman" w:cs="Times New Roman"/>
                <w:noProof/>
                <w:sz w:val="22"/>
                <w:lang w:val="en-US" w:eastAsia="en-US"/>
              </w:rPr>
              <w:t>Tree shade, grass, Large amount of green space, closed environment</w:t>
            </w:r>
          </w:p>
          <w:p w:rsidR="000017AC" w:rsidRPr="00FD0730" w:rsidRDefault="000017AC" w:rsidP="00045AAF">
            <w:pPr>
              <w:spacing w:after="0" w:line="240" w:lineRule="auto"/>
              <w:jc w:val="center"/>
              <w:rPr>
                <w:rFonts w:ascii="Times New Roman" w:eastAsiaTheme="minorHAnsi" w:hAnsi="Times New Roman" w:cs="Times New Roman"/>
                <w:noProof/>
                <w:sz w:val="22"/>
                <w:lang w:val="en-US" w:eastAsia="en-US"/>
              </w:rPr>
            </w:pPr>
          </w:p>
        </w:tc>
        <w:tc>
          <w:tcPr>
            <w:tcW w:w="648" w:type="dxa"/>
            <w:tcBorders>
              <w:left w:val="nil"/>
            </w:tcBorders>
          </w:tcPr>
          <w:p w:rsidR="000017AC" w:rsidRPr="00FD0730" w:rsidRDefault="000017AC" w:rsidP="00045AAF">
            <w:pPr>
              <w:spacing w:after="0" w:line="240" w:lineRule="auto"/>
              <w:jc w:val="center"/>
              <w:rPr>
                <w:rFonts w:ascii="Times New Roman" w:eastAsiaTheme="minorHAnsi" w:hAnsi="Times New Roman" w:cs="Times New Roman"/>
                <w:noProof/>
                <w:sz w:val="22"/>
                <w:lang w:val="en-US" w:eastAsia="en-US"/>
              </w:rPr>
            </w:pPr>
          </w:p>
          <w:p w:rsidR="000017AC" w:rsidRPr="00FD0730" w:rsidRDefault="000017AC" w:rsidP="00045AAF">
            <w:pPr>
              <w:spacing w:after="0" w:line="240" w:lineRule="auto"/>
              <w:jc w:val="center"/>
              <w:rPr>
                <w:rFonts w:ascii="Times New Roman" w:eastAsiaTheme="minorHAnsi" w:hAnsi="Times New Roman" w:cs="Times New Roman"/>
                <w:noProof/>
                <w:sz w:val="22"/>
                <w:lang w:val="en-US" w:eastAsia="en-US"/>
              </w:rPr>
            </w:pPr>
            <w:r w:rsidRPr="00FD0730">
              <w:rPr>
                <w:rFonts w:ascii="Times New Roman" w:eastAsiaTheme="minorHAnsi" w:hAnsi="Times New Roman" w:cs="Times New Roman"/>
                <w:noProof/>
                <w:sz w:val="22"/>
                <w:lang w:val="en-US" w:eastAsia="en-US"/>
              </w:rPr>
              <w:t>1.89</w:t>
            </w:r>
          </w:p>
        </w:tc>
        <w:tc>
          <w:tcPr>
            <w:tcW w:w="515" w:type="dxa"/>
          </w:tcPr>
          <w:p w:rsidR="000017AC" w:rsidRPr="00FD0730" w:rsidRDefault="000017AC" w:rsidP="00045AAF">
            <w:pPr>
              <w:spacing w:after="0" w:line="240" w:lineRule="auto"/>
              <w:jc w:val="center"/>
              <w:rPr>
                <w:rFonts w:ascii="Times New Roman" w:eastAsiaTheme="minorHAnsi" w:hAnsi="Times New Roman" w:cs="Times New Roman"/>
                <w:noProof/>
                <w:sz w:val="22"/>
                <w:lang w:val="en-US" w:eastAsia="en-US"/>
              </w:rPr>
            </w:pPr>
          </w:p>
          <w:p w:rsidR="000017AC" w:rsidRPr="00FD0730" w:rsidRDefault="000017AC" w:rsidP="00045AAF">
            <w:pPr>
              <w:spacing w:after="0" w:line="240" w:lineRule="auto"/>
              <w:jc w:val="center"/>
              <w:rPr>
                <w:rFonts w:ascii="Times New Roman" w:eastAsiaTheme="minorHAnsi" w:hAnsi="Times New Roman" w:cs="Times New Roman"/>
                <w:noProof/>
                <w:sz w:val="22"/>
                <w:lang w:val="en-US" w:eastAsia="en-US"/>
              </w:rPr>
            </w:pPr>
            <w:r w:rsidRPr="00FD0730">
              <w:rPr>
                <w:rFonts w:ascii="Times New Roman" w:eastAsiaTheme="minorHAnsi" w:hAnsi="Times New Roman" w:cs="Times New Roman"/>
                <w:noProof/>
                <w:sz w:val="22"/>
                <w:lang w:val="en-US" w:eastAsia="en-US"/>
              </w:rPr>
              <w:t>.75</w:t>
            </w:r>
          </w:p>
        </w:tc>
        <w:tc>
          <w:tcPr>
            <w:tcW w:w="1294" w:type="dxa"/>
          </w:tcPr>
          <w:p w:rsidR="000017AC" w:rsidRPr="00FD0730" w:rsidRDefault="000017AC" w:rsidP="00045AAF">
            <w:pPr>
              <w:spacing w:after="0" w:line="240" w:lineRule="auto"/>
              <w:ind w:right="665"/>
              <w:jc w:val="right"/>
              <w:rPr>
                <w:rFonts w:ascii="Times New Roman" w:eastAsiaTheme="minorHAnsi" w:hAnsi="Times New Roman" w:cs="Times New Roman"/>
                <w:noProof/>
                <w:sz w:val="22"/>
                <w:lang w:val="en-US" w:eastAsia="en-US"/>
              </w:rPr>
            </w:pPr>
          </w:p>
          <w:p w:rsidR="000017AC" w:rsidRPr="00FD0730" w:rsidRDefault="000017AC" w:rsidP="00045AAF">
            <w:pPr>
              <w:spacing w:after="0" w:line="240" w:lineRule="auto"/>
              <w:ind w:right="665"/>
              <w:jc w:val="right"/>
              <w:rPr>
                <w:rFonts w:ascii="Times New Roman" w:eastAsiaTheme="minorHAnsi" w:hAnsi="Times New Roman" w:cs="Times New Roman"/>
                <w:noProof/>
                <w:sz w:val="22"/>
                <w:lang w:val="en-US" w:eastAsia="en-US"/>
              </w:rPr>
            </w:pPr>
            <w:r w:rsidRPr="00FD0730">
              <w:rPr>
                <w:rFonts w:ascii="Times New Roman" w:eastAsiaTheme="minorHAnsi" w:hAnsi="Times New Roman" w:cs="Times New Roman"/>
                <w:noProof/>
                <w:sz w:val="22"/>
                <w:lang w:val="en-US" w:eastAsia="en-US"/>
              </w:rPr>
              <w:t>.78</w:t>
            </w:r>
          </w:p>
          <w:p w:rsidR="000017AC" w:rsidRPr="00FD0730" w:rsidRDefault="000017AC" w:rsidP="00045AAF">
            <w:pPr>
              <w:spacing w:after="0" w:line="240" w:lineRule="auto"/>
              <w:ind w:right="665"/>
              <w:jc w:val="right"/>
              <w:rPr>
                <w:rFonts w:ascii="Times New Roman" w:eastAsiaTheme="minorHAnsi" w:hAnsi="Times New Roman" w:cs="Times New Roman"/>
                <w:noProof/>
                <w:sz w:val="22"/>
                <w:lang w:val="en-US" w:eastAsia="en-US"/>
              </w:rPr>
            </w:pPr>
          </w:p>
        </w:tc>
      </w:tr>
      <w:tr w:rsidR="000017AC" w:rsidRPr="00FD0730" w:rsidTr="00045AAF">
        <w:tc>
          <w:tcPr>
            <w:tcW w:w="1134" w:type="dxa"/>
          </w:tcPr>
          <w:p w:rsidR="000017AC" w:rsidRPr="00FD0730" w:rsidRDefault="000017AC" w:rsidP="00045AAF">
            <w:pPr>
              <w:spacing w:after="0" w:line="240" w:lineRule="auto"/>
              <w:jc w:val="center"/>
              <w:rPr>
                <w:rFonts w:ascii="Times New Roman" w:eastAsiaTheme="minorHAnsi" w:hAnsi="Times New Roman" w:cs="Times New Roman"/>
                <w:b/>
                <w:bCs/>
                <w:noProof/>
                <w:sz w:val="22"/>
                <w:lang w:val="en-US" w:eastAsia="en-US"/>
              </w:rPr>
            </w:pPr>
          </w:p>
          <w:p w:rsidR="000017AC" w:rsidRPr="00FD0730" w:rsidRDefault="000017AC" w:rsidP="00045AAF">
            <w:pPr>
              <w:spacing w:after="0" w:line="240" w:lineRule="auto"/>
              <w:jc w:val="center"/>
              <w:rPr>
                <w:rFonts w:ascii="Times New Roman" w:eastAsiaTheme="minorHAnsi" w:hAnsi="Times New Roman" w:cs="Times New Roman"/>
                <w:b/>
                <w:bCs/>
                <w:noProof/>
                <w:sz w:val="22"/>
                <w:lang w:val="en-US" w:eastAsia="en-US"/>
              </w:rPr>
            </w:pPr>
          </w:p>
          <w:p w:rsidR="000017AC" w:rsidRPr="00FD0730" w:rsidRDefault="000017AC" w:rsidP="00045AAF">
            <w:pPr>
              <w:spacing w:after="0" w:line="240" w:lineRule="auto"/>
              <w:jc w:val="center"/>
              <w:rPr>
                <w:rFonts w:ascii="Times New Roman" w:eastAsiaTheme="minorHAnsi" w:hAnsi="Times New Roman" w:cs="Times New Roman"/>
                <w:b/>
                <w:bCs/>
                <w:noProof/>
                <w:sz w:val="22"/>
                <w:lang w:val="en-US" w:eastAsia="en-US"/>
              </w:rPr>
            </w:pPr>
            <w:r w:rsidRPr="00FD0730">
              <w:rPr>
                <w:rFonts w:ascii="Times New Roman" w:eastAsiaTheme="minorHAnsi" w:hAnsi="Times New Roman" w:cs="Times New Roman"/>
                <w:b/>
                <w:bCs/>
                <w:noProof/>
                <w:sz w:val="22"/>
                <w:lang w:val="en-US" w:eastAsia="en-US"/>
              </w:rPr>
              <w:t>Complexity</w:t>
            </w:r>
          </w:p>
        </w:tc>
        <w:tc>
          <w:tcPr>
            <w:tcW w:w="4631" w:type="dxa"/>
            <w:tcBorders>
              <w:right w:val="nil"/>
            </w:tcBorders>
          </w:tcPr>
          <w:p w:rsidR="000017AC" w:rsidRPr="00FD0730" w:rsidRDefault="000017AC" w:rsidP="00045AAF">
            <w:pPr>
              <w:spacing w:after="0" w:line="240" w:lineRule="auto"/>
              <w:rPr>
                <w:rFonts w:ascii="Times New Roman" w:eastAsiaTheme="minorHAnsi" w:hAnsi="Times New Roman" w:cs="Times New Roman"/>
                <w:noProof/>
                <w:sz w:val="22"/>
                <w:lang w:val="en-US" w:eastAsia="en-US"/>
              </w:rPr>
            </w:pPr>
            <w:r w:rsidRPr="00FD0730">
              <w:rPr>
                <w:rFonts w:ascii="Times New Roman" w:eastAsiaTheme="minorHAnsi" w:hAnsi="Times New Roman" w:cs="Times New Roman"/>
                <w:noProof/>
                <w:sz w:val="22"/>
                <w:lang w:val="en-US" w:eastAsia="en-US"/>
              </w:rPr>
              <w:t>Domination of manmade elements, Crossroads, Low shade, Various combinations of natural and manmade components, Accessibility to green surfaces; Availability of hard ground and pavements, Shape geometry differences</w:t>
            </w:r>
          </w:p>
          <w:p w:rsidR="000017AC" w:rsidRPr="00FD0730" w:rsidRDefault="000017AC" w:rsidP="00045AAF">
            <w:pPr>
              <w:spacing w:after="0" w:line="240" w:lineRule="auto"/>
              <w:jc w:val="center"/>
              <w:rPr>
                <w:rFonts w:ascii="Times New Roman" w:eastAsiaTheme="minorHAnsi" w:hAnsi="Times New Roman" w:cs="Times New Roman"/>
                <w:noProof/>
                <w:sz w:val="22"/>
                <w:lang w:val="en-US" w:eastAsia="en-US"/>
              </w:rPr>
            </w:pPr>
          </w:p>
        </w:tc>
        <w:tc>
          <w:tcPr>
            <w:tcW w:w="648" w:type="dxa"/>
            <w:tcBorders>
              <w:left w:val="nil"/>
            </w:tcBorders>
          </w:tcPr>
          <w:p w:rsidR="000017AC" w:rsidRPr="00FD0730" w:rsidRDefault="000017AC" w:rsidP="00045AAF">
            <w:pPr>
              <w:spacing w:after="0" w:line="240" w:lineRule="auto"/>
              <w:jc w:val="center"/>
              <w:rPr>
                <w:rFonts w:ascii="Times New Roman" w:eastAsiaTheme="minorHAnsi" w:hAnsi="Times New Roman" w:cs="Times New Roman"/>
                <w:noProof/>
                <w:sz w:val="22"/>
                <w:lang w:val="en-US" w:eastAsia="en-US"/>
              </w:rPr>
            </w:pPr>
          </w:p>
          <w:p w:rsidR="000017AC" w:rsidRPr="00FD0730" w:rsidRDefault="000017AC" w:rsidP="00045AAF">
            <w:pPr>
              <w:spacing w:after="0" w:line="240" w:lineRule="auto"/>
              <w:jc w:val="center"/>
              <w:rPr>
                <w:rFonts w:ascii="Times New Roman" w:eastAsiaTheme="minorHAnsi" w:hAnsi="Times New Roman" w:cs="Times New Roman"/>
                <w:noProof/>
                <w:sz w:val="22"/>
                <w:lang w:val="en-US" w:eastAsia="en-US"/>
              </w:rPr>
            </w:pPr>
            <w:r w:rsidRPr="00FD0730">
              <w:rPr>
                <w:rFonts w:ascii="Times New Roman" w:eastAsiaTheme="minorHAnsi" w:hAnsi="Times New Roman" w:cs="Times New Roman"/>
                <w:noProof/>
                <w:sz w:val="22"/>
                <w:lang w:val="en-US" w:eastAsia="en-US"/>
              </w:rPr>
              <w:t>2.14</w:t>
            </w:r>
          </w:p>
        </w:tc>
        <w:tc>
          <w:tcPr>
            <w:tcW w:w="515" w:type="dxa"/>
          </w:tcPr>
          <w:p w:rsidR="000017AC" w:rsidRPr="00FD0730" w:rsidRDefault="000017AC" w:rsidP="00045AAF">
            <w:pPr>
              <w:spacing w:after="0" w:line="240" w:lineRule="auto"/>
              <w:jc w:val="center"/>
              <w:rPr>
                <w:rFonts w:ascii="Times New Roman" w:eastAsiaTheme="minorHAnsi" w:hAnsi="Times New Roman" w:cs="Times New Roman"/>
                <w:noProof/>
                <w:sz w:val="22"/>
                <w:lang w:val="en-US" w:eastAsia="en-US"/>
              </w:rPr>
            </w:pPr>
          </w:p>
          <w:p w:rsidR="000017AC" w:rsidRPr="00FD0730" w:rsidRDefault="000017AC" w:rsidP="00045AAF">
            <w:pPr>
              <w:spacing w:after="0" w:line="240" w:lineRule="auto"/>
              <w:jc w:val="center"/>
              <w:rPr>
                <w:rFonts w:ascii="Times New Roman" w:eastAsiaTheme="minorHAnsi" w:hAnsi="Times New Roman" w:cs="Times New Roman"/>
                <w:noProof/>
                <w:sz w:val="22"/>
                <w:lang w:val="en-US" w:eastAsia="en-US"/>
              </w:rPr>
            </w:pPr>
            <w:r w:rsidRPr="00FD0730">
              <w:rPr>
                <w:rFonts w:ascii="Times New Roman" w:eastAsiaTheme="minorHAnsi" w:hAnsi="Times New Roman" w:cs="Times New Roman"/>
                <w:noProof/>
                <w:sz w:val="22"/>
                <w:lang w:val="en-US" w:eastAsia="en-US"/>
              </w:rPr>
              <w:t>.84</w:t>
            </w:r>
          </w:p>
        </w:tc>
        <w:tc>
          <w:tcPr>
            <w:tcW w:w="1294" w:type="dxa"/>
          </w:tcPr>
          <w:p w:rsidR="000017AC" w:rsidRPr="00FD0730" w:rsidRDefault="000017AC" w:rsidP="00045AAF">
            <w:pPr>
              <w:spacing w:after="0" w:line="240" w:lineRule="auto"/>
              <w:ind w:right="665"/>
              <w:jc w:val="right"/>
              <w:rPr>
                <w:rFonts w:ascii="Times New Roman" w:eastAsiaTheme="minorHAnsi" w:hAnsi="Times New Roman" w:cs="Times New Roman"/>
                <w:noProof/>
                <w:sz w:val="22"/>
                <w:lang w:val="en-US" w:eastAsia="en-US"/>
              </w:rPr>
            </w:pPr>
          </w:p>
          <w:p w:rsidR="000017AC" w:rsidRPr="00FD0730" w:rsidRDefault="000017AC" w:rsidP="00045AAF">
            <w:pPr>
              <w:spacing w:after="0" w:line="240" w:lineRule="auto"/>
              <w:ind w:right="665"/>
              <w:jc w:val="right"/>
              <w:rPr>
                <w:rFonts w:ascii="Times New Roman" w:eastAsiaTheme="minorHAnsi" w:hAnsi="Times New Roman" w:cs="Times New Roman"/>
                <w:noProof/>
                <w:sz w:val="22"/>
                <w:lang w:val="en-US" w:eastAsia="en-US"/>
              </w:rPr>
            </w:pPr>
            <w:r w:rsidRPr="00FD0730">
              <w:rPr>
                <w:rFonts w:ascii="Times New Roman" w:eastAsiaTheme="minorHAnsi" w:hAnsi="Times New Roman" w:cs="Times New Roman"/>
                <w:noProof/>
                <w:sz w:val="22"/>
                <w:lang w:val="en-US" w:eastAsia="en-US"/>
              </w:rPr>
              <w:t>.81</w:t>
            </w:r>
          </w:p>
        </w:tc>
      </w:tr>
      <w:tr w:rsidR="000017AC" w:rsidRPr="00FD0730" w:rsidTr="00045AAF">
        <w:tc>
          <w:tcPr>
            <w:tcW w:w="1134" w:type="dxa"/>
          </w:tcPr>
          <w:p w:rsidR="000017AC" w:rsidRPr="00FD0730" w:rsidRDefault="000017AC" w:rsidP="00045AAF">
            <w:pPr>
              <w:spacing w:after="0" w:line="240" w:lineRule="auto"/>
              <w:jc w:val="center"/>
              <w:rPr>
                <w:rFonts w:ascii="Times New Roman" w:eastAsiaTheme="minorHAnsi" w:hAnsi="Times New Roman" w:cs="Times New Roman"/>
                <w:b/>
                <w:bCs/>
                <w:noProof/>
                <w:sz w:val="22"/>
                <w:lang w:val="en-US" w:eastAsia="en-US"/>
              </w:rPr>
            </w:pPr>
          </w:p>
          <w:p w:rsidR="000017AC" w:rsidRPr="00FD0730" w:rsidRDefault="000017AC" w:rsidP="00045AAF">
            <w:pPr>
              <w:spacing w:after="0" w:line="240" w:lineRule="auto"/>
              <w:jc w:val="center"/>
              <w:rPr>
                <w:rFonts w:ascii="Times New Roman" w:eastAsiaTheme="minorHAnsi" w:hAnsi="Times New Roman" w:cs="Times New Roman"/>
                <w:b/>
                <w:bCs/>
                <w:noProof/>
                <w:sz w:val="22"/>
                <w:lang w:val="en-US" w:eastAsia="en-US"/>
              </w:rPr>
            </w:pPr>
            <w:r w:rsidRPr="00FD0730">
              <w:rPr>
                <w:rFonts w:ascii="Times New Roman" w:eastAsiaTheme="minorHAnsi" w:hAnsi="Times New Roman" w:cs="Times New Roman"/>
                <w:b/>
                <w:bCs/>
                <w:noProof/>
                <w:sz w:val="22"/>
                <w:lang w:val="en-US" w:eastAsia="en-US"/>
              </w:rPr>
              <w:t>Legibility</w:t>
            </w:r>
          </w:p>
        </w:tc>
        <w:tc>
          <w:tcPr>
            <w:tcW w:w="4631" w:type="dxa"/>
            <w:tcBorders>
              <w:right w:val="nil"/>
            </w:tcBorders>
          </w:tcPr>
          <w:p w:rsidR="000017AC" w:rsidRPr="00FD0730" w:rsidRDefault="000017AC" w:rsidP="00045AAF">
            <w:pPr>
              <w:spacing w:after="0" w:line="240" w:lineRule="auto"/>
              <w:rPr>
                <w:rFonts w:ascii="Times New Roman" w:eastAsiaTheme="minorHAnsi" w:hAnsi="Times New Roman" w:cs="Times New Roman"/>
                <w:noProof/>
                <w:sz w:val="22"/>
                <w:lang w:val="en-US" w:eastAsia="en-US"/>
              </w:rPr>
            </w:pPr>
            <w:r w:rsidRPr="00FD0730">
              <w:rPr>
                <w:rFonts w:ascii="Times New Roman" w:eastAsiaTheme="minorHAnsi" w:hAnsi="Times New Roman" w:cs="Times New Roman"/>
                <w:noProof/>
                <w:sz w:val="22"/>
                <w:lang w:val="en-US" w:eastAsia="en-US"/>
              </w:rPr>
              <w:t>Clear focal points, Open spaces, Pavement, Low amount of shade; Availability of simple or multiple orientations, Recognizable texture</w:t>
            </w:r>
          </w:p>
          <w:p w:rsidR="000017AC" w:rsidRPr="00FD0730" w:rsidRDefault="000017AC" w:rsidP="00045AAF">
            <w:pPr>
              <w:spacing w:after="0" w:line="240" w:lineRule="auto"/>
              <w:jc w:val="center"/>
              <w:rPr>
                <w:rFonts w:ascii="Times New Roman" w:eastAsiaTheme="minorHAnsi" w:hAnsi="Times New Roman" w:cs="Times New Roman"/>
                <w:noProof/>
                <w:sz w:val="22"/>
                <w:lang w:val="en-US" w:eastAsia="en-US"/>
              </w:rPr>
            </w:pPr>
          </w:p>
        </w:tc>
        <w:tc>
          <w:tcPr>
            <w:tcW w:w="648" w:type="dxa"/>
            <w:tcBorders>
              <w:left w:val="nil"/>
            </w:tcBorders>
          </w:tcPr>
          <w:p w:rsidR="000017AC" w:rsidRPr="00FD0730" w:rsidRDefault="000017AC" w:rsidP="00045AAF">
            <w:pPr>
              <w:spacing w:after="0" w:line="240" w:lineRule="auto"/>
              <w:jc w:val="center"/>
              <w:rPr>
                <w:rFonts w:ascii="Times New Roman" w:eastAsiaTheme="minorHAnsi" w:hAnsi="Times New Roman" w:cs="Times New Roman"/>
                <w:noProof/>
                <w:sz w:val="22"/>
                <w:lang w:val="en-US" w:eastAsia="en-US"/>
              </w:rPr>
            </w:pPr>
          </w:p>
          <w:p w:rsidR="000017AC" w:rsidRPr="00FD0730" w:rsidRDefault="000017AC" w:rsidP="00045AAF">
            <w:pPr>
              <w:spacing w:after="0" w:line="240" w:lineRule="auto"/>
              <w:jc w:val="center"/>
              <w:rPr>
                <w:rFonts w:ascii="Times New Roman" w:eastAsiaTheme="minorHAnsi" w:hAnsi="Times New Roman" w:cs="Times New Roman"/>
                <w:noProof/>
                <w:sz w:val="22"/>
                <w:lang w:val="en-US" w:eastAsia="en-US"/>
              </w:rPr>
            </w:pPr>
            <w:r w:rsidRPr="00FD0730">
              <w:rPr>
                <w:rFonts w:ascii="Times New Roman" w:eastAsiaTheme="minorHAnsi" w:hAnsi="Times New Roman" w:cs="Times New Roman"/>
                <w:noProof/>
                <w:sz w:val="22"/>
                <w:lang w:val="en-US" w:eastAsia="en-US"/>
              </w:rPr>
              <w:t>2.49</w:t>
            </w:r>
          </w:p>
        </w:tc>
        <w:tc>
          <w:tcPr>
            <w:tcW w:w="515" w:type="dxa"/>
          </w:tcPr>
          <w:p w:rsidR="000017AC" w:rsidRPr="00FD0730" w:rsidRDefault="000017AC" w:rsidP="00045AAF">
            <w:pPr>
              <w:spacing w:after="0" w:line="240" w:lineRule="auto"/>
              <w:jc w:val="center"/>
              <w:rPr>
                <w:rFonts w:ascii="Times New Roman" w:eastAsiaTheme="minorHAnsi" w:hAnsi="Times New Roman" w:cs="Times New Roman"/>
                <w:noProof/>
                <w:sz w:val="22"/>
                <w:lang w:val="en-US" w:eastAsia="en-US"/>
              </w:rPr>
            </w:pPr>
          </w:p>
          <w:p w:rsidR="000017AC" w:rsidRPr="00FD0730" w:rsidRDefault="000017AC" w:rsidP="00045AAF">
            <w:pPr>
              <w:spacing w:after="0" w:line="240" w:lineRule="auto"/>
              <w:jc w:val="center"/>
              <w:rPr>
                <w:rFonts w:ascii="Times New Roman" w:eastAsiaTheme="minorHAnsi" w:hAnsi="Times New Roman" w:cs="Times New Roman"/>
                <w:noProof/>
                <w:sz w:val="22"/>
                <w:lang w:val="en-US" w:eastAsia="en-US"/>
              </w:rPr>
            </w:pPr>
            <w:r w:rsidRPr="00FD0730">
              <w:rPr>
                <w:rFonts w:ascii="Times New Roman" w:eastAsiaTheme="minorHAnsi" w:hAnsi="Times New Roman" w:cs="Times New Roman"/>
                <w:noProof/>
                <w:sz w:val="22"/>
                <w:lang w:val="en-US" w:eastAsia="en-US"/>
              </w:rPr>
              <w:t>.86</w:t>
            </w:r>
          </w:p>
        </w:tc>
        <w:tc>
          <w:tcPr>
            <w:tcW w:w="1294" w:type="dxa"/>
          </w:tcPr>
          <w:p w:rsidR="000017AC" w:rsidRPr="00FD0730" w:rsidRDefault="000017AC" w:rsidP="00045AAF">
            <w:pPr>
              <w:spacing w:after="0" w:line="240" w:lineRule="auto"/>
              <w:ind w:right="665"/>
              <w:jc w:val="right"/>
              <w:rPr>
                <w:rFonts w:ascii="Times New Roman" w:eastAsiaTheme="minorHAnsi" w:hAnsi="Times New Roman" w:cs="Times New Roman"/>
                <w:noProof/>
                <w:sz w:val="22"/>
                <w:lang w:val="en-US" w:eastAsia="en-US"/>
              </w:rPr>
            </w:pPr>
          </w:p>
          <w:p w:rsidR="000017AC" w:rsidRPr="00FD0730" w:rsidRDefault="000017AC" w:rsidP="00045AAF">
            <w:pPr>
              <w:spacing w:after="0" w:line="240" w:lineRule="auto"/>
              <w:ind w:right="665"/>
              <w:jc w:val="right"/>
              <w:rPr>
                <w:rFonts w:ascii="Times New Roman" w:eastAsiaTheme="minorHAnsi" w:hAnsi="Times New Roman" w:cs="Times New Roman"/>
                <w:noProof/>
                <w:sz w:val="22"/>
                <w:lang w:val="en-US" w:eastAsia="en-US"/>
              </w:rPr>
            </w:pPr>
            <w:r w:rsidRPr="00FD0730">
              <w:rPr>
                <w:rFonts w:ascii="Times New Roman" w:eastAsiaTheme="minorHAnsi" w:hAnsi="Times New Roman" w:cs="Times New Roman"/>
                <w:noProof/>
                <w:sz w:val="22"/>
                <w:lang w:val="en-US" w:eastAsia="en-US"/>
              </w:rPr>
              <w:t>.81</w:t>
            </w:r>
          </w:p>
        </w:tc>
      </w:tr>
      <w:tr w:rsidR="000017AC" w:rsidRPr="00FD0730" w:rsidTr="00045AAF">
        <w:tc>
          <w:tcPr>
            <w:tcW w:w="1134" w:type="dxa"/>
          </w:tcPr>
          <w:p w:rsidR="000017AC" w:rsidRPr="00FD0730" w:rsidRDefault="000017AC" w:rsidP="00045AAF">
            <w:pPr>
              <w:spacing w:after="0" w:line="240" w:lineRule="auto"/>
              <w:jc w:val="center"/>
              <w:rPr>
                <w:rFonts w:ascii="Times New Roman" w:eastAsiaTheme="minorHAnsi" w:hAnsi="Times New Roman" w:cs="Times New Roman"/>
                <w:b/>
                <w:bCs/>
                <w:noProof/>
                <w:sz w:val="22"/>
                <w:lang w:val="en-US" w:eastAsia="en-US"/>
              </w:rPr>
            </w:pPr>
            <w:r w:rsidRPr="00FD0730">
              <w:rPr>
                <w:rFonts w:ascii="Times New Roman" w:eastAsiaTheme="minorHAnsi" w:hAnsi="Times New Roman" w:cs="Times New Roman"/>
                <w:b/>
                <w:bCs/>
                <w:noProof/>
                <w:sz w:val="22"/>
                <w:lang w:val="en-US" w:eastAsia="en-US"/>
              </w:rPr>
              <w:lastRenderedPageBreak/>
              <w:t>Prospect</w:t>
            </w:r>
          </w:p>
        </w:tc>
        <w:tc>
          <w:tcPr>
            <w:tcW w:w="4631" w:type="dxa"/>
            <w:tcBorders>
              <w:bottom w:val="single" w:sz="4" w:space="0" w:color="auto"/>
              <w:right w:val="nil"/>
            </w:tcBorders>
          </w:tcPr>
          <w:p w:rsidR="000017AC" w:rsidRPr="00FD0730" w:rsidRDefault="000017AC" w:rsidP="00045AAF">
            <w:pPr>
              <w:spacing w:after="0" w:line="240" w:lineRule="auto"/>
              <w:rPr>
                <w:rFonts w:ascii="Times New Roman" w:eastAsiaTheme="minorHAnsi" w:hAnsi="Times New Roman" w:cs="Times New Roman"/>
                <w:noProof/>
                <w:sz w:val="22"/>
                <w:lang w:val="en-US" w:eastAsia="en-US"/>
              </w:rPr>
            </w:pPr>
            <w:r w:rsidRPr="00FD0730">
              <w:rPr>
                <w:rFonts w:ascii="Times New Roman" w:eastAsiaTheme="minorHAnsi" w:hAnsi="Times New Roman" w:cs="Times New Roman"/>
                <w:noProof/>
                <w:sz w:val="22"/>
                <w:lang w:val="en-US" w:eastAsia="en-US"/>
              </w:rPr>
              <w:t>Sky line, Wide perspective, Arrangement of different components</w:t>
            </w:r>
          </w:p>
          <w:p w:rsidR="000017AC" w:rsidRPr="00FD0730" w:rsidRDefault="000017AC" w:rsidP="00045AAF">
            <w:pPr>
              <w:spacing w:after="0" w:line="240" w:lineRule="auto"/>
              <w:jc w:val="center"/>
              <w:rPr>
                <w:rFonts w:ascii="Times New Roman" w:eastAsiaTheme="minorHAnsi" w:hAnsi="Times New Roman" w:cs="Times New Roman"/>
                <w:noProof/>
                <w:sz w:val="22"/>
                <w:lang w:val="en-US" w:eastAsia="en-US"/>
              </w:rPr>
            </w:pPr>
          </w:p>
        </w:tc>
        <w:tc>
          <w:tcPr>
            <w:tcW w:w="648" w:type="dxa"/>
            <w:tcBorders>
              <w:left w:val="nil"/>
              <w:bottom w:val="single" w:sz="4" w:space="0" w:color="auto"/>
            </w:tcBorders>
          </w:tcPr>
          <w:p w:rsidR="000017AC" w:rsidRPr="00FD0730" w:rsidRDefault="000017AC" w:rsidP="00045AAF">
            <w:pPr>
              <w:spacing w:after="0" w:line="240" w:lineRule="auto"/>
              <w:jc w:val="center"/>
              <w:rPr>
                <w:rFonts w:ascii="Times New Roman" w:eastAsiaTheme="minorHAnsi" w:hAnsi="Times New Roman" w:cs="Times New Roman"/>
                <w:noProof/>
                <w:sz w:val="22"/>
                <w:lang w:val="en-US" w:eastAsia="en-US"/>
              </w:rPr>
            </w:pPr>
            <w:r w:rsidRPr="00FD0730">
              <w:rPr>
                <w:rFonts w:ascii="Times New Roman" w:eastAsiaTheme="minorHAnsi" w:hAnsi="Times New Roman" w:cs="Times New Roman"/>
                <w:noProof/>
                <w:sz w:val="22"/>
                <w:lang w:val="en-US" w:eastAsia="en-US"/>
              </w:rPr>
              <w:t>2.51</w:t>
            </w:r>
          </w:p>
        </w:tc>
        <w:tc>
          <w:tcPr>
            <w:tcW w:w="515" w:type="dxa"/>
          </w:tcPr>
          <w:p w:rsidR="000017AC" w:rsidRPr="00FD0730" w:rsidRDefault="000017AC" w:rsidP="00045AAF">
            <w:pPr>
              <w:spacing w:after="0" w:line="240" w:lineRule="auto"/>
              <w:jc w:val="center"/>
              <w:rPr>
                <w:rFonts w:ascii="Times New Roman" w:eastAsiaTheme="minorHAnsi" w:hAnsi="Times New Roman" w:cs="Times New Roman"/>
                <w:noProof/>
                <w:sz w:val="22"/>
                <w:lang w:val="en-US" w:eastAsia="en-US"/>
              </w:rPr>
            </w:pPr>
            <w:r w:rsidRPr="00FD0730">
              <w:rPr>
                <w:rFonts w:ascii="Times New Roman" w:eastAsiaTheme="minorHAnsi" w:hAnsi="Times New Roman" w:cs="Times New Roman"/>
                <w:noProof/>
                <w:sz w:val="22"/>
                <w:lang w:val="en-US" w:eastAsia="en-US"/>
              </w:rPr>
              <w:t>.86</w:t>
            </w:r>
          </w:p>
        </w:tc>
        <w:tc>
          <w:tcPr>
            <w:tcW w:w="1294" w:type="dxa"/>
          </w:tcPr>
          <w:p w:rsidR="000017AC" w:rsidRPr="00FD0730" w:rsidRDefault="000017AC" w:rsidP="00045AAF">
            <w:pPr>
              <w:spacing w:after="0" w:line="240" w:lineRule="auto"/>
              <w:ind w:right="665"/>
              <w:jc w:val="right"/>
              <w:rPr>
                <w:rFonts w:ascii="Times New Roman" w:eastAsiaTheme="minorHAnsi" w:hAnsi="Times New Roman" w:cs="Times New Roman"/>
                <w:noProof/>
                <w:sz w:val="22"/>
                <w:lang w:val="en-US" w:eastAsia="en-US"/>
              </w:rPr>
            </w:pPr>
            <w:r w:rsidRPr="00FD0730">
              <w:rPr>
                <w:rFonts w:ascii="Times New Roman" w:eastAsiaTheme="minorHAnsi" w:hAnsi="Times New Roman" w:cs="Times New Roman"/>
                <w:noProof/>
                <w:sz w:val="22"/>
                <w:lang w:val="en-US" w:eastAsia="en-US"/>
              </w:rPr>
              <w:t>.79</w:t>
            </w:r>
          </w:p>
        </w:tc>
      </w:tr>
    </w:tbl>
    <w:p w:rsidR="000017AC" w:rsidRPr="00FD0730" w:rsidRDefault="000017AC" w:rsidP="000017AC">
      <w:pPr>
        <w:jc w:val="both"/>
        <w:rPr>
          <w:rFonts w:ascii="Times New Roman" w:eastAsiaTheme="minorHAnsi" w:hAnsi="Times New Roman" w:cs="Times New Roman"/>
          <w:noProof/>
          <w:sz w:val="22"/>
          <w:lang w:val="en-US" w:eastAsia="en-US"/>
        </w:rPr>
      </w:pPr>
      <w:r w:rsidRPr="00FD0730">
        <w:rPr>
          <w:rFonts w:ascii="Times New Roman" w:eastAsiaTheme="minorHAnsi" w:hAnsi="Times New Roman" w:cs="Times New Roman"/>
          <w:noProof/>
          <w:sz w:val="22"/>
          <w:lang w:val="en-US" w:eastAsia="en-US"/>
        </w:rPr>
        <w:t>Note: * Rrating scale is: 1=like, 2=somewhat like, 3=neither like and dislike, 4=somewhat dislike, 5=dislike</w:t>
      </w:r>
    </w:p>
    <w:p w:rsidR="000017AC" w:rsidRDefault="000017AC" w:rsidP="00DE036B">
      <w:pPr>
        <w:jc w:val="both"/>
        <w:rPr>
          <w:sz w:val="22"/>
        </w:rPr>
      </w:pPr>
    </w:p>
    <w:p w:rsidR="000017AC" w:rsidRDefault="000017AC" w:rsidP="00DE036B">
      <w:pPr>
        <w:jc w:val="both"/>
        <w:rPr>
          <w:sz w:val="22"/>
        </w:rPr>
      </w:pPr>
    </w:p>
    <w:p w:rsidR="000017AC" w:rsidRDefault="000017AC" w:rsidP="00DE036B">
      <w:pPr>
        <w:jc w:val="both"/>
        <w:rPr>
          <w:sz w:val="22"/>
        </w:rPr>
      </w:pPr>
    </w:p>
    <w:p w:rsidR="000017AC" w:rsidRDefault="000017AC" w:rsidP="00DE036B">
      <w:pPr>
        <w:jc w:val="both"/>
        <w:rPr>
          <w:sz w:val="22"/>
        </w:rPr>
      </w:pPr>
    </w:p>
    <w:p w:rsidR="000017AC" w:rsidRDefault="000017AC" w:rsidP="00DE036B">
      <w:pPr>
        <w:jc w:val="both"/>
        <w:rPr>
          <w:sz w:val="22"/>
        </w:rPr>
      </w:pPr>
    </w:p>
    <w:p w:rsidR="000017AC" w:rsidRDefault="000017AC" w:rsidP="00DE036B">
      <w:pPr>
        <w:jc w:val="both"/>
        <w:rPr>
          <w:sz w:val="22"/>
        </w:rPr>
      </w:pPr>
    </w:p>
    <w:p w:rsidR="000017AC" w:rsidRDefault="000017AC" w:rsidP="00DE036B">
      <w:pPr>
        <w:jc w:val="both"/>
        <w:rPr>
          <w:sz w:val="22"/>
        </w:rPr>
      </w:pPr>
    </w:p>
    <w:p w:rsidR="000017AC" w:rsidRDefault="000017AC" w:rsidP="00DE036B">
      <w:pPr>
        <w:jc w:val="both"/>
        <w:rPr>
          <w:sz w:val="22"/>
        </w:rPr>
      </w:pPr>
    </w:p>
    <w:p w:rsidR="000017AC" w:rsidRDefault="000017AC" w:rsidP="00DE036B">
      <w:pPr>
        <w:jc w:val="both"/>
        <w:rPr>
          <w:sz w:val="22"/>
        </w:rPr>
      </w:pPr>
    </w:p>
    <w:p w:rsidR="000017AC" w:rsidRDefault="000017AC" w:rsidP="00DE036B">
      <w:pPr>
        <w:jc w:val="both"/>
        <w:rPr>
          <w:sz w:val="22"/>
        </w:rPr>
      </w:pPr>
    </w:p>
    <w:p w:rsidR="000017AC" w:rsidRDefault="000017AC" w:rsidP="00DE036B">
      <w:pPr>
        <w:jc w:val="both"/>
        <w:rPr>
          <w:sz w:val="22"/>
        </w:rPr>
      </w:pPr>
    </w:p>
    <w:p w:rsidR="000017AC" w:rsidRDefault="000017AC" w:rsidP="00DE036B">
      <w:pPr>
        <w:jc w:val="both"/>
        <w:rPr>
          <w:sz w:val="22"/>
        </w:rPr>
      </w:pPr>
    </w:p>
    <w:p w:rsidR="000017AC" w:rsidRDefault="000017AC" w:rsidP="00DE036B">
      <w:pPr>
        <w:jc w:val="both"/>
        <w:rPr>
          <w:sz w:val="22"/>
        </w:rPr>
      </w:pPr>
    </w:p>
    <w:p w:rsidR="000017AC" w:rsidRDefault="000017AC" w:rsidP="00DE036B">
      <w:pPr>
        <w:jc w:val="both"/>
        <w:rPr>
          <w:sz w:val="22"/>
        </w:rPr>
      </w:pPr>
    </w:p>
    <w:p w:rsidR="000017AC" w:rsidRDefault="000017AC" w:rsidP="00DE036B">
      <w:pPr>
        <w:jc w:val="both"/>
        <w:rPr>
          <w:sz w:val="22"/>
        </w:rPr>
      </w:pPr>
    </w:p>
    <w:p w:rsidR="000017AC" w:rsidRDefault="000017AC" w:rsidP="00DE036B">
      <w:pPr>
        <w:jc w:val="both"/>
        <w:rPr>
          <w:sz w:val="22"/>
        </w:rPr>
      </w:pPr>
    </w:p>
    <w:p w:rsidR="000017AC" w:rsidRDefault="000017AC" w:rsidP="00DE036B">
      <w:pPr>
        <w:jc w:val="both"/>
        <w:rPr>
          <w:sz w:val="22"/>
        </w:rPr>
      </w:pPr>
    </w:p>
    <w:p w:rsidR="000017AC" w:rsidRPr="00CF11FD" w:rsidRDefault="000017AC" w:rsidP="000017AC">
      <w:pPr>
        <w:rPr>
          <w:rFonts w:ascii="Times New Roman" w:eastAsiaTheme="minorHAnsi" w:hAnsi="Times New Roman" w:cs="Times New Roman"/>
          <w:noProof/>
          <w:szCs w:val="24"/>
          <w:lang w:val="en-US" w:eastAsia="en-US"/>
        </w:rPr>
      </w:pPr>
      <w:r w:rsidRPr="00CF11FD">
        <w:rPr>
          <w:rFonts w:ascii="Times New Roman" w:eastAsiaTheme="minorHAnsi" w:hAnsi="Times New Roman" w:cs="Times New Roman"/>
          <w:noProof/>
          <w:szCs w:val="24"/>
          <w:lang w:val="en-US" w:eastAsia="en-US"/>
        </w:rPr>
        <w:lastRenderedPageBreak/>
        <w:t xml:space="preserve">Figure 1. Initial Step of Current Study  </w:t>
      </w:r>
    </w:p>
    <w:p w:rsidR="000017AC" w:rsidRDefault="000017AC" w:rsidP="000017AC">
      <w:r w:rsidRPr="00DA48A2">
        <w:rPr>
          <w:rFonts w:cs="Times New Roman"/>
          <w:noProof/>
          <w:szCs w:val="24"/>
          <w:lang w:val="en-US" w:eastAsia="en-US" w:bidi="fa-IR"/>
        </w:rPr>
        <w:drawing>
          <wp:inline distT="0" distB="0" distL="0" distR="0" wp14:anchorId="5328FB71" wp14:editId="6642EE26">
            <wp:extent cx="5220335" cy="1176677"/>
            <wp:effectExtent l="0" t="57150" r="0" b="42545"/>
            <wp:docPr id="41" name="Diagram 4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017AC" w:rsidRPr="00CF11FD" w:rsidRDefault="000017AC" w:rsidP="000017AC">
      <w:pPr>
        <w:spacing w:after="0"/>
        <w:jc w:val="both"/>
        <w:rPr>
          <w:rFonts w:ascii="Times New Roman" w:eastAsiaTheme="minorHAnsi" w:hAnsi="Times New Roman" w:cs="Times New Roman"/>
          <w:noProof/>
          <w:szCs w:val="24"/>
          <w:lang w:val="en-US" w:eastAsia="en-US"/>
        </w:rPr>
      </w:pPr>
      <w:r w:rsidRPr="00CF11FD">
        <w:rPr>
          <w:rFonts w:ascii="Times New Roman" w:eastAsiaTheme="minorHAnsi" w:hAnsi="Times New Roman" w:cs="Times New Roman"/>
          <w:noProof/>
          <w:szCs w:val="24"/>
          <w:lang w:val="en-US" w:eastAsia="en-US"/>
        </w:rPr>
        <w:t>Figure 2. The Location of Selected Small Urban Parks</w:t>
      </w:r>
      <w:r>
        <w:rPr>
          <w:rFonts w:ascii="Times New Roman" w:eastAsiaTheme="minorHAnsi" w:hAnsi="Times New Roman" w:cs="Times New Roman"/>
          <w:noProof/>
          <w:szCs w:val="24"/>
          <w:lang w:val="en-US" w:eastAsia="en-US"/>
        </w:rPr>
        <w:t xml:space="preserve"> in Tabriz</w:t>
      </w:r>
    </w:p>
    <w:p w:rsidR="000017AC" w:rsidRPr="00CF11FD" w:rsidRDefault="000017AC" w:rsidP="000017AC">
      <w:pPr>
        <w:spacing w:after="0"/>
        <w:jc w:val="both"/>
        <w:rPr>
          <w:rFonts w:ascii="Times New Roman" w:eastAsiaTheme="minorHAnsi" w:hAnsi="Times New Roman" w:cs="Times New Roman"/>
          <w:noProof/>
          <w:sz w:val="20"/>
          <w:szCs w:val="20"/>
          <w:lang w:val="en-US" w:eastAsia="en-US"/>
        </w:rPr>
      </w:pPr>
      <w:r w:rsidRPr="00CF11FD">
        <w:rPr>
          <w:rFonts w:ascii="Times New Roman" w:eastAsiaTheme="minorHAnsi" w:hAnsi="Times New Roman" w:cs="Times New Roman"/>
          <w:noProof/>
          <w:sz w:val="20"/>
          <w:szCs w:val="20"/>
          <w:lang w:val="en-US" w:eastAsia="en-US"/>
        </w:rPr>
        <w:t>Source: Goggle Map</w:t>
      </w:r>
      <w:r>
        <w:rPr>
          <w:rFonts w:ascii="Times New Roman" w:eastAsiaTheme="minorHAnsi" w:hAnsi="Times New Roman" w:cs="Times New Roman"/>
          <w:noProof/>
          <w:sz w:val="20"/>
          <w:szCs w:val="20"/>
          <w:lang w:val="en-US" w:eastAsia="en-US"/>
        </w:rPr>
        <w:t>,</w:t>
      </w:r>
      <w:r w:rsidRPr="00CF11FD">
        <w:rPr>
          <w:rFonts w:ascii="Times New Roman" w:eastAsiaTheme="minorHAnsi" w:hAnsi="Times New Roman" w:cs="Times New Roman"/>
          <w:noProof/>
          <w:sz w:val="20"/>
          <w:szCs w:val="20"/>
          <w:lang w:val="en-US" w:eastAsia="en-US"/>
        </w:rPr>
        <w:t xml:space="preserve"> 2014</w:t>
      </w:r>
    </w:p>
    <w:p w:rsidR="000017AC" w:rsidRDefault="000017AC" w:rsidP="000017AC">
      <w:pPr>
        <w:spacing w:after="0"/>
        <w:jc w:val="center"/>
        <w:rPr>
          <w:rFonts w:ascii="Times New Roman" w:eastAsiaTheme="minorHAnsi" w:hAnsi="Times New Roman" w:cs="Times New Roman"/>
          <w:noProof/>
          <w:szCs w:val="24"/>
          <w:lang w:val="en-US" w:eastAsia="en-US"/>
        </w:rPr>
      </w:pPr>
    </w:p>
    <w:p w:rsidR="000017AC" w:rsidRDefault="000017AC" w:rsidP="000017AC">
      <w:pPr>
        <w:spacing w:after="0"/>
        <w:jc w:val="both"/>
        <w:rPr>
          <w:rFonts w:ascii="Times New Roman" w:eastAsiaTheme="minorHAnsi" w:hAnsi="Times New Roman" w:cs="Times New Roman"/>
          <w:noProof/>
          <w:szCs w:val="24"/>
          <w:lang w:val="en-US" w:eastAsia="en-US"/>
        </w:rPr>
      </w:pPr>
    </w:p>
    <w:p w:rsidR="000017AC" w:rsidRDefault="000017AC" w:rsidP="000017AC">
      <w:pPr>
        <w:spacing w:after="0"/>
        <w:jc w:val="both"/>
        <w:rPr>
          <w:rFonts w:ascii="Times New Roman" w:eastAsiaTheme="minorHAnsi" w:hAnsi="Times New Roman" w:cs="Times New Roman"/>
          <w:noProof/>
          <w:szCs w:val="24"/>
          <w:lang w:val="en-US" w:eastAsia="en-US"/>
        </w:rPr>
      </w:pPr>
      <w:r>
        <w:rPr>
          <w:rFonts w:ascii="Times New Roman" w:eastAsiaTheme="minorHAnsi" w:hAnsi="Times New Roman" w:cs="Times New Roman"/>
          <w:noProof/>
          <w:szCs w:val="24"/>
          <w:lang w:val="en-US" w:eastAsia="en-US" w:bidi="fa-IR"/>
        </w:rPr>
        <mc:AlternateContent>
          <mc:Choice Requires="wpg">
            <w:drawing>
              <wp:anchor distT="0" distB="0" distL="114300" distR="114300" simplePos="0" relativeHeight="251660288" behindDoc="0" locked="0" layoutInCell="1" allowOverlap="1" wp14:anchorId="7C572A21" wp14:editId="36F83B62">
                <wp:simplePos x="0" y="0"/>
                <wp:positionH relativeFrom="column">
                  <wp:posOffset>960120</wp:posOffset>
                </wp:positionH>
                <wp:positionV relativeFrom="paragraph">
                  <wp:posOffset>1833245</wp:posOffset>
                </wp:positionV>
                <wp:extent cx="2947035" cy="1346835"/>
                <wp:effectExtent l="0" t="0" r="5715" b="5715"/>
                <wp:wrapNone/>
                <wp:docPr id="4" name="Group 4"/>
                <wp:cNvGraphicFramePr/>
                <a:graphic xmlns:a="http://schemas.openxmlformats.org/drawingml/2006/main">
                  <a:graphicData uri="http://schemas.microsoft.com/office/word/2010/wordprocessingGroup">
                    <wpg:wgp>
                      <wpg:cNvGrpSpPr/>
                      <wpg:grpSpPr>
                        <a:xfrm>
                          <a:off x="0" y="0"/>
                          <a:ext cx="2947035" cy="1346835"/>
                          <a:chOff x="0" y="0"/>
                          <a:chExt cx="2947035" cy="1346835"/>
                        </a:xfrm>
                      </wpg:grpSpPr>
                      <wps:wsp>
                        <wps:cNvPr id="90" name="Oval 90"/>
                        <wps:cNvSpPr>
                          <a:spLocks/>
                        </wps:cNvSpPr>
                        <wps:spPr>
                          <a:xfrm flipH="1">
                            <a:off x="1981200" y="285750"/>
                            <a:ext cx="80010" cy="8001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1" name="Oval 91"/>
                        <wps:cNvSpPr>
                          <a:spLocks/>
                        </wps:cNvSpPr>
                        <wps:spPr>
                          <a:xfrm flipH="1">
                            <a:off x="2505075" y="495300"/>
                            <a:ext cx="80010" cy="8001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2" name="Oval 92"/>
                        <wps:cNvSpPr>
                          <a:spLocks/>
                        </wps:cNvSpPr>
                        <wps:spPr>
                          <a:xfrm flipH="1">
                            <a:off x="2867025" y="647700"/>
                            <a:ext cx="80010" cy="8001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3" name="Oval 93"/>
                        <wps:cNvSpPr>
                          <a:spLocks/>
                        </wps:cNvSpPr>
                        <wps:spPr>
                          <a:xfrm flipH="1">
                            <a:off x="2505075" y="1028700"/>
                            <a:ext cx="80010" cy="8001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4" name="Oval 94"/>
                        <wps:cNvSpPr>
                          <a:spLocks/>
                        </wps:cNvSpPr>
                        <wps:spPr>
                          <a:xfrm flipH="1">
                            <a:off x="2047875" y="1247775"/>
                            <a:ext cx="80010" cy="8001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5" name="Oval 95"/>
                        <wps:cNvSpPr>
                          <a:spLocks/>
                        </wps:cNvSpPr>
                        <wps:spPr>
                          <a:xfrm flipH="1">
                            <a:off x="2238375" y="647700"/>
                            <a:ext cx="80010" cy="8001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6" name="Oval 96"/>
                        <wps:cNvSpPr>
                          <a:spLocks/>
                        </wps:cNvSpPr>
                        <wps:spPr>
                          <a:xfrm flipH="1">
                            <a:off x="1066800" y="1095375"/>
                            <a:ext cx="80010" cy="8001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7" name="Oval 97"/>
                        <wps:cNvSpPr>
                          <a:spLocks/>
                        </wps:cNvSpPr>
                        <wps:spPr>
                          <a:xfrm flipH="1">
                            <a:off x="0" y="1009650"/>
                            <a:ext cx="80010" cy="8001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8" name="Oval 98"/>
                        <wps:cNvSpPr>
                          <a:spLocks/>
                        </wps:cNvSpPr>
                        <wps:spPr>
                          <a:xfrm flipH="1">
                            <a:off x="352425" y="523875"/>
                            <a:ext cx="80010" cy="8001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9" name="Oval 99"/>
                        <wps:cNvSpPr>
                          <a:spLocks/>
                        </wps:cNvSpPr>
                        <wps:spPr>
                          <a:xfrm flipH="1">
                            <a:off x="2800350" y="1266825"/>
                            <a:ext cx="80010" cy="8001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0" name="Oval 100"/>
                        <wps:cNvSpPr>
                          <a:spLocks/>
                        </wps:cNvSpPr>
                        <wps:spPr>
                          <a:xfrm flipH="1">
                            <a:off x="2000250" y="962025"/>
                            <a:ext cx="80010" cy="8001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5" name="Oval 105"/>
                        <wps:cNvSpPr>
                          <a:spLocks/>
                        </wps:cNvSpPr>
                        <wps:spPr>
                          <a:xfrm>
                            <a:off x="819150" y="257175"/>
                            <a:ext cx="83185" cy="8318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6" name="Oval 106"/>
                        <wps:cNvSpPr>
                          <a:spLocks/>
                        </wps:cNvSpPr>
                        <wps:spPr>
                          <a:xfrm>
                            <a:off x="1409700" y="304800"/>
                            <a:ext cx="83185" cy="8318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7" name="Oval 107"/>
                        <wps:cNvSpPr>
                          <a:spLocks/>
                        </wps:cNvSpPr>
                        <wps:spPr>
                          <a:xfrm>
                            <a:off x="962025" y="561975"/>
                            <a:ext cx="83185" cy="8318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8" name="Oval 108"/>
                        <wps:cNvSpPr>
                          <a:spLocks/>
                        </wps:cNvSpPr>
                        <wps:spPr>
                          <a:xfrm>
                            <a:off x="1076325" y="371475"/>
                            <a:ext cx="83185" cy="8318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9" name="Oval 109"/>
                        <wps:cNvSpPr>
                          <a:spLocks/>
                        </wps:cNvSpPr>
                        <wps:spPr>
                          <a:xfrm>
                            <a:off x="1495425" y="476250"/>
                            <a:ext cx="83185" cy="8318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34" name="Freeform 134"/>
                        <wps:cNvSpPr>
                          <a:spLocks/>
                        </wps:cNvSpPr>
                        <wps:spPr>
                          <a:xfrm>
                            <a:off x="561975" y="0"/>
                            <a:ext cx="1173480" cy="741680"/>
                          </a:xfrm>
                          <a:custGeom>
                            <a:avLst/>
                            <a:gdLst>
                              <a:gd name="connsiteX0" fmla="*/ 483080 w 1173193"/>
                              <a:gd name="connsiteY0" fmla="*/ 0 h 741872"/>
                              <a:gd name="connsiteX1" fmla="*/ 1121434 w 1173193"/>
                              <a:gd name="connsiteY1" fmla="*/ 120770 h 741872"/>
                              <a:gd name="connsiteX2" fmla="*/ 1173193 w 1173193"/>
                              <a:gd name="connsiteY2" fmla="*/ 698740 h 741872"/>
                              <a:gd name="connsiteX3" fmla="*/ 396815 w 1173193"/>
                              <a:gd name="connsiteY3" fmla="*/ 741872 h 741872"/>
                              <a:gd name="connsiteX4" fmla="*/ 0 w 1173193"/>
                              <a:gd name="connsiteY4" fmla="*/ 379562 h 741872"/>
                              <a:gd name="connsiteX5" fmla="*/ 483080 w 1173193"/>
                              <a:gd name="connsiteY5" fmla="*/ 0 h 741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73193" h="741872">
                                <a:moveTo>
                                  <a:pt x="483080" y="0"/>
                                </a:moveTo>
                                <a:lnTo>
                                  <a:pt x="1121434" y="120770"/>
                                </a:lnTo>
                                <a:lnTo>
                                  <a:pt x="1173193" y="698740"/>
                                </a:lnTo>
                                <a:lnTo>
                                  <a:pt x="396815" y="741872"/>
                                </a:lnTo>
                                <a:lnTo>
                                  <a:pt x="0" y="379562"/>
                                </a:lnTo>
                                <a:lnTo>
                                  <a:pt x="483080" y="0"/>
                                </a:lnTo>
                                <a:close/>
                              </a:path>
                            </a:pathLst>
                          </a:custGeom>
                          <a:noFill/>
                          <a:ln w="158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w14:anchorId="647F3C5A" id="Group 4" o:spid="_x0000_s1026" style="position:absolute;left:0;text-align:left;margin-left:75.6pt;margin-top:144.35pt;width:232.05pt;height:106.05pt;z-index:251660288" coordsize="29470,13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E05NgcAACtOAAAOAAAAZHJzL2Uyb0RvYy54bWzsXN1v2zYQfx+w/4HQ44DVor5l1CmCdOkG&#10;BG2xdmj3qMiSLUwSNVKJk/71u+OHQidGHCTG4ADMgyNKPB55PP5wdyTv7bubriXXFRcN6xcefeN7&#10;pOpLtmz61cL76+v5r5lHxFj0y6JlfbXwbivhvTv5+ae3m2FeBWzN2mXFCTTSi/lmWHjrcRzms5ko&#10;11VXiDdsqHr4WDPeFSMU+Wq25MUGWu/aWeD7yWzD+HLgrKyEgLfv1UfvRLZf11U5fqprUY2kXXjQ&#10;t1H+cvl7ib+zk7fFfMWLYd2UuhvFM3rRFU0PTKem3hdjQa5486Cprik5E6we35Ssm7G6bspKjgFG&#10;Q/17o/nA2dUgx7Kab1bDJCYQ7T05PbvZ8uP1Z06a5cKLPNIXHUyR5EoiFM1mWM2hxgc+fBk+c/1i&#10;pUo42puad/gfxkFupFBvJ6FWNyMp4WWQR6kfxh4p4RsNoySDghR7uYa5eUBXrn/bQzkzjGfYv6k7&#10;mwFUSNxJSbxMSl/WxVBJ4QuUgZZSDkqkxPTpumgJFKVUZBWUEUpDDBes/EfAB+ig9QULQtdByZG6&#10;bYbfQShSc7QMaZ5RUGyPgLSCLE5jraNGnJkPeqKEqR6RjRFIMR+4GD9UrCP4sPCqFlgIHEYxL64v&#10;xKhqm1qyt6xtludN28oCrrvqrOUERrfwxhuK44P2hV2r7bFuz5BKfcY3crBqfHKk421bYb22/7Oq&#10;QcVQF2RH5OK+Y1KUZdWPSghiXSwrxTv24c9wN92SfZENYss18J/a1g2YmqoR07bqpa6PpJXEhonY&#10;f6xjiniikJxZP07EXdMzvquBFkalOav6RkhKNCilS7a8BdXiTCGTGMrzBmbuohDj54IDFMFcA7yO&#10;n+Cnbtlm4TH95JE14z92vcf6oPvw1SMbgLaFJ/69KnjlkfaPHlZFTqMImh1lIYrTAArc/nJpf+mv&#10;ujMGukAByIdSPmL9sTVva866b4DCp8gVPhV9CbwXXjlyUzgbFeQCjpfV6amsBvg3FONF/2UozRJA&#10;tfx6863gg1bfEbT+IzMr8YEKq7o4Hz07vRpZ3Uj9vpOrljegAmLZ/wEPICUbHuT8I2dAkIPAQxD7&#10;sZ8CmgI8RHkcqiUC+qwx08GDwhsHDw4ejhAegm14CA5tPQRZkvqBgockSlMHD2i7GJvAWQ/OelD2&#10;2J2lcVTWQ7gND+HB4cGyHqgfZA4fpG/j8MF5F+BE3HOQj9B8mGI0KvigYzQH9C78KM20d0EDsB/g&#10;GQDTuRcqKOLsB2c/HLX9AIa/HX2Qi/eg0YcgzEKND8690LE9517sCkK64KQMZB6Ve5Fsw0NyaPeC&#10;+kkCAUgZnKQ+RCed+eDCD27zQm4jvgb3It3Gh/TQ+GCQwc8Tt63pkMEhw6tBBjjFYzsW2aGRIYyD&#10;SG9bxOBjOLvBoYNDh1eDDvk2OuSHRocAnIoQLAY89EAD8DEAKlxY0sUdXNwBwwtHv21BMSRgmQ9Y&#10;huV70MAknBWEo1ESIfIkwCMQDiAcQDiAeCUAsb1xQf2X7FzgkPVh6ozmVKNCEKf0gVsR0gw448H0&#10;TD6qzR1zqt2ckn7uWWq+upxOUp/haebpOLM7TG2OX+Nk1e4wtTtMveOuBWwn3LMbXrJjYcECjfwc&#10;jz6hPxH6EW5ZbFsLDhfcKWp53cJdstAXMnD1HMslC+pvb1Rg+fn+hIUL2nNAWIgTmjtzwZ2OxLtU&#10;zovANfIKwgzbuxTUf8k2hQULgC9JqHcnwpRGDhccLjhcULejXwUubO9PwMmkw5gLFC5gml3LKE0w&#10;/ujcCHfbytkLu9INHN9tCshFYcIL57yqMMcIwXcHcSW0/4CuxD1UoDQNIeSgwo5pROHEJLKEDX8T&#10;dyyvVA4H2+qCzCJLSN+Ar1ZLvZlSsr4XzVh9h8bqroVkAb/MSJSFfuaTDUE+NJdXyHbQ/G3T+GRN&#10;oCdZKu+j7qj9Ha61TxwoDWgURvtZbBEFPtxG3csH7sdafOQA9vOxiZI8S6P9fOCi3cQnzJOMxvvZ&#10;2DRKWnuHAwo2sXnCnNjVwzSPk2AvBwhfTxyeOvU2zbaoQAknNSvWKl1IMS9veq168ATpHSD9jMqX&#10;MTCB6VtsPQR9N0VQMaXXQIV6u4cYtMUmNpkznkYMKmATSz2GwTyNGCbWJpZL5snEMGc2sYSPJxPD&#10;TNjEctfDEKv/WvAcEhlhCqNWpjAaIf/GwuMegRRGl8rmgFQaOF8oZ3wkkCjEAABZLzy9uvFzx66r&#10;r0xWHHH2lNbIjpgJu6vS9nZVvfJlXUhSAwtaz7CpZv4PsuWpAzBGtS4fra7WoWz8DoxACqZR8181&#10;rqO3cpU82uyO8ZmWypaJSukoCk2C8CRIlL8FxFO2G+yQFG+Mx9RQjlu5caZN10cz6ODW0vtCrFUl&#10;cSuwMA0DOoKb4y6XjpWKyOXS0Yl1jiGXjky8BRnJ5IrR2dMw5Zldlkp8l+Pt5D8AAAD//wMAUEsD&#10;BBQABgAIAAAAIQAC1Crc4QAAAAsBAAAPAAAAZHJzL2Rvd25yZXYueG1sTI/BasMwEETvhf6D2EJv&#10;jSQHp8a1HEJoewqFJoXS28ba2CaWZCzFdv6+6qk5DvuYeVusZ9OxkQbfOqtALgQwspXTra0VfB3e&#10;njJgPqDV2DlLCq7kYV3e3xWYazfZTxr3oWaxxPocFTQh9DnnvmrIoF+4nmy8ndxgMMQ41FwPOMVy&#10;0/FEiBU32Nq40GBP24aq8/5iFLxPOG2W8nXcnU/b688h/fjeSVLq8WHevAALNId/GP70ozqU0eno&#10;LlZ71sWcyiSiCpIsewYWiZVMl8COClIhMuBlwW9/KH8BAAD//wMAUEsBAi0AFAAGAAgAAAAhALaD&#10;OJL+AAAA4QEAABMAAAAAAAAAAAAAAAAAAAAAAFtDb250ZW50X1R5cGVzXS54bWxQSwECLQAUAAYA&#10;CAAAACEAOP0h/9YAAACUAQAACwAAAAAAAAAAAAAAAAAvAQAAX3JlbHMvLnJlbHNQSwECLQAUAAYA&#10;CAAAACEAXRxNOTYHAAArTgAADgAAAAAAAAAAAAAAAAAuAgAAZHJzL2Uyb0RvYy54bWxQSwECLQAU&#10;AAYACAAAACEAAtQq3OEAAAALAQAADwAAAAAAAAAAAAAAAACQCQAAZHJzL2Rvd25yZXYueG1sUEsF&#10;BgAAAAAEAAQA8wAAAJ4KAAAAAA==&#10;">
                <v:oval id="Oval 90" o:spid="_x0000_s1027" style="position:absolute;left:19812;top:2857;width:800;height:80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RzFsIA&#10;AADbAAAADwAAAGRycy9kb3ducmV2LnhtbERPTWvCQBC9F/wPyxR6aza1IE10FRELgmgxLYK3ITsm&#10;0exsyG6T+O/dg+Dx8b5ni8HUoqPWVZYVfEQxCOLc6ooLBX+/3+9fIJxH1lhbJgU3crCYj15mmGrb&#10;84G6zBcihLBLUUHpfZNK6fKSDLrINsSBO9vWoA+wLaRusQ/hppbjOJ5IgxWHhhIbWpWUX7N/o+D4&#10;uduvT5efZrPtuqQ/ZYnbk1fq7XVYTkF4GvxT/HBvtIIkrA9fwg+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BHMWwgAAANsAAAAPAAAAAAAAAAAAAAAAAJgCAABkcnMvZG93&#10;bnJldi54bWxQSwUGAAAAAAQABAD1AAAAhwMAAAAA&#10;" fillcolor="black [3213]" stroked="f" strokeweight="2pt">
                  <v:path arrowok="t"/>
                </v:oval>
                <v:oval id="Oval 91" o:spid="_x0000_s1028" style="position:absolute;left:25050;top:4953;width:800;height:80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jWjcQA&#10;AADbAAAADwAAAGRycy9kb3ducmV2LnhtbESPQWvCQBSE74L/YXmCN92oUJroKqVUEKSKaRG8PbKv&#10;Sdrs25Bdk/jvXaHgcZiZb5jVpjeVaKlxpWUFs2kEgjizuuRcwffXdvIKwnlkjZVlUnAjB5v1cLDC&#10;RNuOT9SmPhcBwi5BBYX3dSKlywoy6Ka2Jg7ej20M+iCbXOoGuwA3lZxH0Ys0WHJYKLCm94Kyv/Rq&#10;FJwXn4ePy++x3u3bNu4uaewO5JUaj/q3JQhPvX+G/9s7rSCeweNL+AF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I1o3EAAAA2wAAAA8AAAAAAAAAAAAAAAAAmAIAAGRycy9k&#10;b3ducmV2LnhtbFBLBQYAAAAABAAEAPUAAACJAwAAAAA=&#10;" fillcolor="black [3213]" stroked="f" strokeweight="2pt">
                  <v:path arrowok="t"/>
                </v:oval>
                <v:oval id="Oval 92" o:spid="_x0000_s1029" style="position:absolute;left:28670;top:6477;width:800;height:80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pI+sQA&#10;AADbAAAADwAAAGRycy9kb3ducmV2LnhtbESPQWvCQBSE7wX/w/IEb3WjQmmiq4i0IEgtjSJ4e2Sf&#10;STT7NmTXJP57t1DocZiZb5jFqjeVaKlxpWUFk3EEgjizuuRcwfHw+foOwnlkjZVlUvAgB6vl4GWB&#10;ibYd/1Cb+lwECLsEFRTe14mULivIoBvbmjh4F9sY9EE2udQNdgFuKjmNojdpsOSwUGBNm4KyW3o3&#10;Ck6zr/3H+fpdb3dtG3fnNHZ78kqNhv16DsJT7//Df+2tVhBP4fdL+AF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aSPrEAAAA2wAAAA8AAAAAAAAAAAAAAAAAmAIAAGRycy9k&#10;b3ducmV2LnhtbFBLBQYAAAAABAAEAPUAAACJAwAAAAA=&#10;" fillcolor="black [3213]" stroked="f" strokeweight="2pt">
                  <v:path arrowok="t"/>
                </v:oval>
                <v:oval id="Oval 93" o:spid="_x0000_s1030" style="position:absolute;left:25050;top:10287;width:800;height:80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tYcQA&#10;AADbAAAADwAAAGRycy9kb3ducmV2LnhtbESPQWvCQBSE7wX/w/KE3urGCqWJriLSgiC1GEXw9sg+&#10;k2j2bciuSfz3bqHgcZiZb5jZojeVaKlxpWUF41EEgjizuuRcwWH//fYJwnlkjZVlUnAnB4v54GWG&#10;ibYd76hNfS4ChF2CCgrv60RKlxVk0I1sTRy8s20M+iCbXOoGuwA3lXyPog9psOSwUGBNq4Kya3oz&#10;Co6Tn+3X6fJbrzdtG3enNHZb8kq9DvvlFISn3j/D/+21VhBP4O9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W7WHEAAAA2wAAAA8AAAAAAAAAAAAAAAAAmAIAAGRycy9k&#10;b3ducmV2LnhtbFBLBQYAAAAABAAEAPUAAACJAwAAAAA=&#10;" fillcolor="black [3213]" stroked="f" strokeweight="2pt">
                  <v:path arrowok="t"/>
                </v:oval>
                <v:oval id="Oval 94" o:spid="_x0000_s1031" style="position:absolute;left:20478;top:12477;width:800;height:80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91FcUA&#10;AADbAAAADwAAAGRycy9kb3ducmV2LnhtbESPQWvCQBSE74L/YXlCb3WjLcVEVxFREEotjSJ4e2Sf&#10;STT7NmS3Sfrvu4WCx2FmvmEWq95UoqXGlZYVTMYRCOLM6pJzBafj7nkGwnlkjZVlUvBDDlbL4WCB&#10;ibYdf1Gb+lwECLsEFRTe14mULivIoBvbmjh4V9sY9EE2udQNdgFuKjmNojdpsOSwUGBNm4Kye/pt&#10;FJxfPg7by+2z3r+3bdxd0tgdyCv1NOrXcxCeev8I/7f3WkH8Cn9fw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P3UVxQAAANsAAAAPAAAAAAAAAAAAAAAAAJgCAABkcnMv&#10;ZG93bnJldi54bWxQSwUGAAAAAAQABAD1AAAAigMAAAAA&#10;" fillcolor="black [3213]" stroked="f" strokeweight="2pt">
                  <v:path arrowok="t"/>
                </v:oval>
                <v:oval id="Oval 95" o:spid="_x0000_s1032" style="position:absolute;left:22383;top:6477;width:800;height:80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PQjsUA&#10;AADbAAAADwAAAGRycy9kb3ducmV2LnhtbESPQWvCQBSE74L/YXlCb3WjpcVEVxFREEotjSJ4e2Sf&#10;STT7NmS3Sfrvu4WCx2FmvmEWq95UoqXGlZYVTMYRCOLM6pJzBafj7nkGwnlkjZVlUvBDDlbL4WCB&#10;ibYdf1Gb+lwECLsEFRTe14mULivIoBvbmjh4V9sY9EE2udQNdgFuKjmNojdpsOSwUGBNm4Kye/pt&#10;FJxfPg7by+2z3r+3bdxd0tgdyCv1NOrXcxCeev8I/7f3WkH8Cn9fw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c9COxQAAANsAAAAPAAAAAAAAAAAAAAAAAJgCAABkcnMv&#10;ZG93bnJldi54bWxQSwUGAAAAAAQABAD1AAAAigMAAAAA&#10;" fillcolor="black [3213]" stroked="f" strokeweight="2pt">
                  <v:path arrowok="t"/>
                </v:oval>
                <v:oval id="Oval 96" o:spid="_x0000_s1033" style="position:absolute;left:10668;top:10953;width:800;height:80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FO+cQA&#10;AADbAAAADwAAAGRycy9kb3ducmV2LnhtbESPQWvCQBSE7wX/w/KE3urGCmKiqxSpIIgWowjeHtln&#10;Ept9G7LbJP333YLgcZiZb5jFqjeVaKlxpWUF41EEgjizuuRcwfm0eZuBcB5ZY2WZFPySg9Vy8LLA&#10;RNuOj9SmPhcBwi5BBYX3dSKlywoy6Ea2Jg7ezTYGfZBNLnWDXYCbSr5H0VQaLDksFFjTuqDsO/0x&#10;Ci6T/eHzev+qt7u2jbtrGrsDeaVeh/3HHISn3j/Dj/ZWK4in8P8l/A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hTvnEAAAA2wAAAA8AAAAAAAAAAAAAAAAAmAIAAGRycy9k&#10;b3ducmV2LnhtbFBLBQYAAAAABAAEAPUAAACJAwAAAAA=&#10;" fillcolor="black [3213]" stroked="f" strokeweight="2pt">
                  <v:path arrowok="t"/>
                </v:oval>
                <v:oval id="Oval 97" o:spid="_x0000_s1034" style="position:absolute;top:10096;width:800;height:80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3rYsUA&#10;AADbAAAADwAAAGRycy9kb3ducmV2LnhtbESPQWvCQBSE74L/YXlCb3WjhdZEVxFREEotjSJ4e2Sf&#10;STT7NmS3Sfrvu4WCx2FmvmEWq95UoqXGlZYVTMYRCOLM6pJzBafj7nkGwnlkjZVlUvBDDlbL4WCB&#10;ibYdf1Gb+lwECLsEFRTe14mULivIoBvbmjh4V9sY9EE2udQNdgFuKjmNoldpsOSwUGBNm4Kye/pt&#10;FJxfPg7by+2z3r+3bdxd0tgdyCv1NOrXcxCeev8I/7f3WkH8Bn9fw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7etixQAAANsAAAAPAAAAAAAAAAAAAAAAAJgCAABkcnMv&#10;ZG93bnJldi54bWxQSwUGAAAAAAQABAD1AAAAigMAAAAA&#10;" fillcolor="black [3213]" stroked="f" strokeweight="2pt">
                  <v:path arrowok="t"/>
                </v:oval>
                <v:oval id="Oval 98" o:spid="_x0000_s1035" style="position:absolute;left:3524;top:5238;width:800;height:80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J/EMIA&#10;AADbAAAADwAAAGRycy9kb3ducmV2LnhtbERPTWvCQBC9F/wPyxR6aza1IE10FRELgmgxLYK3ITsm&#10;0exsyG6T+O/dg+Dx8b5ni8HUoqPWVZYVfEQxCOLc6ooLBX+/3+9fIJxH1lhbJgU3crCYj15mmGrb&#10;84G6zBcihLBLUUHpfZNK6fKSDLrINsSBO9vWoA+wLaRusQ/hppbjOJ5IgxWHhhIbWpWUX7N/o+D4&#10;uduvT5efZrPtuqQ/ZYnbk1fq7XVYTkF4GvxT/HBvtIIkjA1fwg+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cn8QwgAAANsAAAAPAAAAAAAAAAAAAAAAAJgCAABkcnMvZG93&#10;bnJldi54bWxQSwUGAAAAAAQABAD1AAAAhwMAAAAA&#10;" fillcolor="black [3213]" stroked="f" strokeweight="2pt">
                  <v:path arrowok="t"/>
                </v:oval>
                <v:oval id="Oval 99" o:spid="_x0000_s1036" style="position:absolute;left:28003;top:12668;width:800;height:80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7ai8UA&#10;AADbAAAADwAAAGRycy9kb3ducmV2LnhtbESPQWvCQBSE7wX/w/KE3uqmLYiJrqGIhUDR0lQEb4/s&#10;M4lm34bsNkn/fbcgeBxm5htmlY6mET11rras4HkWgSAurK65VHD4fn9agHAeWWNjmRT8koN0PXlY&#10;YaLtwF/U574UAcIuQQWV920ipSsqMuhmtiUO3tl2Bn2QXSl1h0OAm0a+RNFcGqw5LFTY0qai4pr/&#10;GAXH191+e7p8ttlH38fDKY/dnrxSj9PxbQnC0+jv4Vs70wriGP6/h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PtqLxQAAANsAAAAPAAAAAAAAAAAAAAAAAJgCAABkcnMv&#10;ZG93bnJldi54bWxQSwUGAAAAAAQABAD1AAAAigMAAAAA&#10;" fillcolor="black [3213]" stroked="f" strokeweight="2pt">
                  <v:path arrowok="t"/>
                </v:oval>
                <v:oval id="Oval 100" o:spid="_x0000_s1037" style="position:absolute;left:20002;top:9620;width:800;height:80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PBjsYA&#10;AADcAAAADwAAAGRycy9kb3ducmV2LnhtbESPQWvCQBCF74L/YRmhN91YoWh0lSIVBFFpWgRvQ3aa&#10;pM3Ohuw2Sf9951DobYb35r1vNrvB1aqjNlSeDcxnCSji3NuKCwPvb4fpElSIyBZrz2TghwLstuPR&#10;BlPre36lLouFkhAOKRooY2xSrUNeksMw8w2xaB++dRhlbQttW+wl3NX6MUmetMOKpaHEhvYl5V/Z&#10;tzNwW5wvL/fPa3M8dd2qv2ercKFozMNkeF6DijTEf/Pf9dEKfiL48oxMo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PBjsYAAADcAAAADwAAAAAAAAAAAAAAAACYAgAAZHJz&#10;L2Rvd25yZXYueG1sUEsFBgAAAAAEAAQA9QAAAIsDAAAAAA==&#10;" fillcolor="black [3213]" stroked="f" strokeweight="2pt">
                  <v:path arrowok="t"/>
                </v:oval>
                <v:oval id="Oval 105" o:spid="_x0000_s1038" style="position:absolute;left:8191;top:2571;width:832;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3pc8IA&#10;AADcAAAADwAAAGRycy9kb3ducmV2LnhtbERPTWvCQBC9F/wPywi9FN1EaZHUVcQgtBfBtL0Pu9Mk&#10;mp1NsqvGf98VCt7m8T5nuR5sIy7U+9qxgnSagCDWztRcKvj+2k0WIHxANtg4JgU38rBejZ6WmBl3&#10;5QNdilCKGMI+QwVVCG0mpdcVWfRT1xJH7tf1FkOEfSlNj9cYbhs5S5I3abHm2FBhS9uK9Kk4WwX6&#10;lh7Tl/wQOj7/5MNnwft5N1fqeTxs3kEEGsJD/O/+MHF+8gr3Z+IF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nelzwgAAANwAAAAPAAAAAAAAAAAAAAAAAJgCAABkcnMvZG93&#10;bnJldi54bWxQSwUGAAAAAAQABAD1AAAAhwMAAAAA&#10;" fillcolor="#c00000" stroked="f" strokeweight="2pt">
                  <v:path arrowok="t"/>
                </v:oval>
                <v:oval id="Oval 106" o:spid="_x0000_s1039" style="position:absolute;left:14097;top:3048;width:831;height:8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93BMIA&#10;AADcAAAADwAAAGRycy9kb3ducmV2LnhtbERPS2vCQBC+C/6HZQq9SN2kgkjqJhRFsJeC0d6H7DRJ&#10;m52N2c3r33cLhd7m43vOPptMIwbqXG1ZQbyOQBAXVtdcKrhdT087EM4ja2wsk4KZHGTpcrHHRNuR&#10;LzTkvhQhhF2CCirv20RKV1Rk0K1tSxy4T9sZ9AF2pdQdjiHcNPI5irbSYM2hocKWDhUV33lvFBRz&#10;/BWvjhd/5/7jOL3l/L65b5R6fJheX0B4mvy/+M991mF+tIXfZ8IFM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3cEwgAAANwAAAAPAAAAAAAAAAAAAAAAAJgCAABkcnMvZG93&#10;bnJldi54bWxQSwUGAAAAAAQABAD1AAAAhwMAAAAA&#10;" fillcolor="#c00000" stroked="f" strokeweight="2pt">
                  <v:path arrowok="t"/>
                </v:oval>
                <v:oval id="Oval 107" o:spid="_x0000_s1040" style="position:absolute;left:9620;top:5619;width:832;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PSn8IA&#10;AADcAAAADwAAAGRycy9kb3ducmV2LnhtbERPTWvCQBC9F/wPywi9FN1EoZXUVcQgtBfBtL0Pu9Mk&#10;mp1NsqvGf98VCt7m8T5nuR5sIy7U+9qxgnSagCDWztRcKvj+2k0WIHxANtg4JgU38rBejZ6WmBl3&#10;5QNdilCKGMI+QwVVCG0mpdcVWfRT1xJH7tf1FkOEfSlNj9cYbhs5S5JXabHm2FBhS9uK9Kk4WwX6&#10;lh7Tl/wQOj7/5MNnwft5N1fqeTxs3kEEGsJD/O/+MHF+8gb3Z+IF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A9KfwgAAANwAAAAPAAAAAAAAAAAAAAAAAJgCAABkcnMvZG93&#10;bnJldi54bWxQSwUGAAAAAAQABAD1AAAAhwMAAAAA&#10;" fillcolor="#c00000" stroked="f" strokeweight="2pt">
                  <v:path arrowok="t"/>
                </v:oval>
                <v:oval id="Oval 108" o:spid="_x0000_s1041" style="position:absolute;left:10763;top:3714;width:832;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G7cQA&#10;AADcAAAADwAAAGRycy9kb3ducmV2LnhtbESPQWvCQBCF70L/wzIFL1I3URCJrlIqgl4KRnsfsmOS&#10;Njsbs6vGf+8cCt5meG/e+2a57l2jbtSF2rOBdJyAIi68rbk0cDpuP+agQkS22HgmAw8KsF69DZaY&#10;WX/nA93yWCoJ4ZChgSrGNtM6FBU5DGPfEot29p3DKGtXatvhXcJdoydJMtMOa5aGClv6qqj4y6/O&#10;QPFIf9PR5hAvfP3Z9Pucv6eXqTHD9/5zASpSH1/m/+udFfxEaOUZmUCv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Ru3EAAAA3AAAAA8AAAAAAAAAAAAAAAAAmAIAAGRycy9k&#10;b3ducmV2LnhtbFBLBQYAAAAABAAEAPUAAACJAwAAAAA=&#10;" fillcolor="#c00000" stroked="f" strokeweight="2pt">
                  <v:path arrowok="t"/>
                </v:oval>
                <v:oval id="Oval 109" o:spid="_x0000_s1042" style="position:absolute;left:14954;top:4762;width:832;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DjdsIA&#10;AADcAAAADwAAAGRycy9kb3ducmV2LnhtbERPTWvCQBC9F/wPywi9FN1EodTUVcQgtBfBtL0Pu9Mk&#10;mp1NsqvGf98VCt7m8T5nuR5sIy7U+9qxgnSagCDWztRcKvj+2k3eQPiAbLBxTApu5GG9Gj0tMTPu&#10;yge6FKEUMYR9hgqqENpMSq8rsuinriWO3K/rLYYI+1KaHq8x3DZyliSv0mLNsaHClrYV6VNxtgr0&#10;LT2mL/khdHz+yYfPgvfzbq7U83jYvIMINISH+N/9YeL8ZAH3Z+IF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0ON2wgAAANwAAAAPAAAAAAAAAAAAAAAAAJgCAABkcnMvZG93&#10;bnJldi54bWxQSwUGAAAAAAQABAD1AAAAhwMAAAAA&#10;" fillcolor="#c00000" stroked="f" strokeweight="2pt">
                  <v:path arrowok="t"/>
                </v:oval>
                <v:shape id="Freeform 134" o:spid="_x0000_s1043" style="position:absolute;left:5619;width:11735;height:7416;visibility:visible;mso-wrap-style:square;v-text-anchor:middle" coordsize="1173193,741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5vHsMA&#10;AADcAAAADwAAAGRycy9kb3ducmV2LnhtbERPTWsCMRC9F/ofwhR6q9laLbIapQqi9qZVxNu4me4u&#10;3UyWJLqrv94UBG/zeJ8zmrSmEmdyvrSs4L2TgCDOrC45V7D9mb8NQPiArLGyTAou5GEyfn4aYapt&#10;w2s6b0IuYgj7FBUUIdSplD4ryKDv2Jo4cr/WGQwRulxqh00MN5XsJsmnNFhybCiwpllB2d/mZBTM&#10;d83ByO9FOLpmet1zd7G69PdKvb60X0MQgdrwEN/dSx3nf/Tg/5l4gR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5vHsMAAADcAAAADwAAAAAAAAAAAAAAAACYAgAAZHJzL2Rv&#10;d25yZXYueG1sUEsFBgAAAAAEAAQA9QAAAIgDAAAAAA==&#10;" path="m483080,r638354,120770l1173193,698740,396815,741872,,379562,483080,xe" filled="f" strokecolor="black [3213]" strokeweight="1.25pt">
                  <v:stroke dashstyle="3 1"/>
                  <v:path arrowok="t" o:connecttype="custom" o:connectlocs="483198,0;1121708,120739;1173480,698559;396912,741680;0,379464;483198,0" o:connectangles="0,0,0,0,0,0"/>
                </v:shape>
              </v:group>
            </w:pict>
          </mc:Fallback>
        </mc:AlternateContent>
      </w:r>
      <w:r>
        <w:rPr>
          <w:rFonts w:ascii="Times New Roman" w:eastAsiaTheme="minorHAnsi" w:hAnsi="Times New Roman" w:cs="Times New Roman"/>
          <w:noProof/>
          <w:szCs w:val="24"/>
          <w:lang w:val="en-US" w:eastAsia="en-US" w:bidi="fa-IR"/>
        </w:rPr>
        <mc:AlternateContent>
          <mc:Choice Requires="wpg">
            <w:drawing>
              <wp:anchor distT="0" distB="0" distL="114300" distR="114300" simplePos="0" relativeHeight="251659264" behindDoc="0" locked="0" layoutInCell="1" allowOverlap="1" wp14:anchorId="67C7A925" wp14:editId="71B0CD33">
                <wp:simplePos x="0" y="0"/>
                <wp:positionH relativeFrom="column">
                  <wp:posOffset>83820</wp:posOffset>
                </wp:positionH>
                <wp:positionV relativeFrom="paragraph">
                  <wp:posOffset>3481705</wp:posOffset>
                </wp:positionV>
                <wp:extent cx="1114425" cy="561975"/>
                <wp:effectExtent l="0" t="0" r="9525" b="952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4425" cy="561975"/>
                          <a:chOff x="0" y="0"/>
                          <a:chExt cx="1233170" cy="770890"/>
                        </a:xfrm>
                      </wpg:grpSpPr>
                      <wps:wsp>
                        <wps:cNvPr id="111" name="Rectangle 111"/>
                        <wps:cNvSpPr/>
                        <wps:spPr>
                          <a:xfrm>
                            <a:off x="0" y="0"/>
                            <a:ext cx="1216025" cy="37084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017AC" w:rsidRPr="000017AC" w:rsidRDefault="000017AC" w:rsidP="000017AC">
                              <w:pPr>
                                <w:rPr>
                                  <w:color w:val="000000" w:themeColor="text1"/>
                                  <w:sz w:val="22"/>
                                  <w:lang w:val="en-US"/>
                                </w:rPr>
                              </w:pPr>
                              <w:r w:rsidRPr="000017AC">
                                <w:rPr>
                                  <w:color w:val="000000" w:themeColor="text1"/>
                                  <w:sz w:val="22"/>
                                  <w:lang w:val="en-US"/>
                                </w:rPr>
                                <w:t>Greater Part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12" name="Oval 112"/>
                        <wps:cNvSpPr/>
                        <wps:spPr>
                          <a:xfrm>
                            <a:off x="1047750" y="104775"/>
                            <a:ext cx="103505" cy="10350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14" name="Rectangle 114"/>
                        <wps:cNvSpPr/>
                        <wps:spPr>
                          <a:xfrm>
                            <a:off x="0" y="400050"/>
                            <a:ext cx="1233170" cy="3708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017AC" w:rsidRPr="000017AC" w:rsidRDefault="000017AC" w:rsidP="000017AC">
                              <w:pPr>
                                <w:rPr>
                                  <w:color w:val="000000" w:themeColor="text1"/>
                                  <w:sz w:val="22"/>
                                  <w:lang w:val="en-US"/>
                                </w:rPr>
                              </w:pPr>
                              <w:r w:rsidRPr="000017AC">
                                <w:rPr>
                                  <w:color w:val="000000" w:themeColor="text1"/>
                                  <w:sz w:val="22"/>
                                  <w:lang w:val="en-US"/>
                                </w:rPr>
                                <w:t>Historical Part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15" name="Oval 115"/>
                        <wps:cNvSpPr/>
                        <wps:spPr>
                          <a:xfrm>
                            <a:off x="1066800" y="514350"/>
                            <a:ext cx="103505" cy="10350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C7A925" id="Group 3" o:spid="_x0000_s1026" style="position:absolute;left:0;text-align:left;margin-left:6.6pt;margin-top:274.15pt;width:87.75pt;height:44.25pt;z-index:251659264;mso-width-relative:margin;mso-height-relative:margin" coordsize="12331,7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Qm4AMAAPASAAAOAAAAZHJzL2Uyb0RvYy54bWzsWNtu2zgQfV9g/4Hg+8aSfEuEKEWQNsEC&#10;QRM0XfSZpilZKEVySTpy9us7Q0ryJd12222LorAfDF5mhpzDmcOhzl9sGkkehXW1VgVNTxJKhOJ6&#10;WauqoH+9vf7jlBLnmVoyqZUo6JNw9MXF77+dtyYXmV5puRSWgBHl8tYUdOW9yUcjx1eiYe5EG6Fg&#10;stS2YR66thotLWvBeiNHWZLMRq22S2M1F87B6Ms4SS+C/bIU3N+VpROeyILC3nz4t+F/gf+ji3OW&#10;V5aZVc27bbCv2EXDagWLDqZeMs/I2tbPTDU1t9rp0p9w3Yx0WdZcBB/AmzQ58ObG6rUJvlR5W5kB&#10;JoD2AKevNstfP95bUi8LOqZEsQaOKKxKxghNa6ocJG6seTD3NvoHzVvN3zuYHh3OY7/aCm9K26AS&#10;uEk2AfOnAXOx8YTDYJqmk0k2pYTD3HSWns2n8VD4Ck7umRpfveoVs/E4ncOZouJ8npyehdMcsTwu&#10;GzY3bKY1EF9uC6H7fxA+rJgR4WQcAtRBCL70IL6ByGOqkoLgYIAySCKOXc91kP4nlLJ0lvQojcHZ&#10;STA6OMtyY52/Eboh2CiohfVDQLLHW+fxrLYieCROy3p5XUsZOpht4kpa8sggTxZVb3xPSiqUVRq1&#10;okEcAZhdHl0JLf8kBcpJ9UaUEFhwxFnYSEjp7SKMc6F8GqdWbCni2tMEfogX7HfQCL1gEC2XsP5g&#10;uzOw70BvO5rp5FFVBEYYlJNPbSwqDxphZa38oNzUStuPGZDgVbdylO9BitAgSn6z2IAINhd6+QTh&#10;Y3WkJmf4dQ0neMucv2cWuAgiHPjV38FfKXVbUN21KFlp+8/HxlEe4htmKWmB2wrq/l4zKyiRfyqI&#10;/DNIOSTD0JlM5xl07O7MYndGrZsrDWEBsQ27C02U97IfLa1u3gENX+KqMMUUh7ULyr3tO1c+ci4Q&#10;OReXl0EMCNAwf6seDEfjCDDG7tvNO2ZNF8YeaOK17rON5QfRHGVRU+nLtddlHUJ9i2sHPWR+RPsH&#10;UEDWU8AdJBNkf/ZF2Z8mk/l8CiACqcU2qkPk9qyXjKdJx5ZpbMdY61nkgAeElLVxSFXPwEO2wOG9&#10;JB9yLqaj3/SxvCd1pILyW1HBMf9/sfyf9Pm/WwJMvogEYvpP4CYEJthP/92iJ9QB/WX5L/l/rAO2&#10;t3GsGwKb/kR1QCi+A8tur61jOfDLlANwV8dnVVcOhNcNnjQ8Gz7/GEiT2ewUCmIsB6bpBO7+Az74&#10;3uWArRbDu+AKa/Oeb471wPd5GhzrgR9VD4QPBPBZJbwuu09A+N1mtx/eD9sPVRcfAAAA//8DAFBL&#10;AwQUAAYACAAAACEAyWhqPuAAAAAKAQAADwAAAGRycy9kb3ducmV2LnhtbEyPwWrDMBBE74X+g9hC&#10;b43suHGFYzmE0PYUCk0KJTfF2tgm1spYiu38fZVTcxz2MfM2X02mZQP2rrEkIZ5FwJBKqxuqJPzs&#10;P14EMOcVadVaQglXdLAqHh9ylWk70jcOO1+xUEIuUxJq77uMc1fWaJSb2Q4p3E62N8qH2Fdc92oM&#10;5abl8yhKuVENhYVadbipsTzvLkbC56jGdRK/D9vzaXM97Bdfv9sYpXx+mtZLYB4n/w/DTT+oQxGc&#10;jvZC2rE25GQeSAmLV5EAuwFCvAE7SkiTVAAvcn7/QvEHAAD//wMAUEsBAi0AFAAGAAgAAAAhALaD&#10;OJL+AAAA4QEAABMAAAAAAAAAAAAAAAAAAAAAAFtDb250ZW50X1R5cGVzXS54bWxQSwECLQAUAAYA&#10;CAAAACEAOP0h/9YAAACUAQAACwAAAAAAAAAAAAAAAAAvAQAAX3JlbHMvLnJlbHNQSwECLQAUAAYA&#10;CAAAACEAWs4UJuADAADwEgAADgAAAAAAAAAAAAAAAAAuAgAAZHJzL2Uyb0RvYy54bWxQSwECLQAU&#10;AAYACAAAACEAyWhqPuAAAAAKAQAADwAAAAAAAAAAAAAAAAA6BgAAZHJzL2Rvd25yZXYueG1sUEsF&#10;BgAAAAAEAAQA8wAAAEcHAAAAAA==&#10;">
                <v:rect id="Rectangle 111" o:spid="_x0000_s1027" style="position:absolute;width:12160;height:3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oTvcEA&#10;AADcAAAADwAAAGRycy9kb3ducmV2LnhtbERPTYvCMBC9C/6HMAveNK2iLl2jiKioN93tnodmti3b&#10;TGoTtf57Iwje5vE+Z7ZoTSWu1LjSsoJ4EIEgzqwuOVfw873pf4JwHlljZZkU3MnBYt7tzDDR9sZH&#10;up58LkIIuwQVFN7XiZQuK8igG9iaOHB/tjHoA2xyqRu8hXBTyWEUTaTBkkNDgTWtCsr+Txej4DKe&#10;7tft73k7SqN0ekir8c5va6V6H+3yC4Sn1r/FL/dOh/lxDM9nwgV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qE73BAAAA3AAAAA8AAAAAAAAAAAAAAAAAmAIAAGRycy9kb3du&#10;cmV2LnhtbFBLBQYAAAAABAAEAPUAAACGAwAAAAA=&#10;" fillcolor="white [3212]" stroked="f" strokeweight="2pt">
                  <v:textbox>
                    <w:txbxContent>
                      <w:p w:rsidR="000017AC" w:rsidRPr="000017AC" w:rsidRDefault="000017AC" w:rsidP="000017AC">
                        <w:pPr>
                          <w:rPr>
                            <w:color w:val="000000" w:themeColor="text1"/>
                            <w:sz w:val="22"/>
                            <w:lang w:val="en-US"/>
                          </w:rPr>
                        </w:pPr>
                        <w:r w:rsidRPr="000017AC">
                          <w:rPr>
                            <w:color w:val="000000" w:themeColor="text1"/>
                            <w:sz w:val="22"/>
                            <w:lang w:val="en-US"/>
                          </w:rPr>
                          <w:t>Greater Part</w:t>
                        </w:r>
                      </w:p>
                    </w:txbxContent>
                  </v:textbox>
                </v:rect>
                <v:oval id="Oval 112" o:spid="_x0000_s1028" style="position:absolute;left:10477;top:1047;width:1035;height:1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gJvL8A&#10;AADcAAAADwAAAGRycy9kb3ducmV2LnhtbERPzYrCMBC+L/gOYQRva1oPslajiCKIB2GrDzA0Y1Nt&#10;JqWJtr69EQRv8/H9zmLV21o8qPWVYwXpOAFBXDhdcangfNr9/oHwAVlj7ZgUPMnDajn4WWCmXcf/&#10;9MhDKWII+wwVmBCaTEpfGLLox64hjtzFtRZDhG0pdYtdDLe1nCTJVFqsODYYbGhjqLjld6tgGnJT&#10;3a7H5yzZbLtDurvIq5dKjYb9eg4iUB++4o97r+P8dALvZ+IF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SAm8vwAAANwAAAAPAAAAAAAAAAAAAAAAAJgCAABkcnMvZG93bnJl&#10;di54bWxQSwUGAAAAAAQABAD1AAAAhAMAAAAA&#10;" fillcolor="black [3213]" stroked="f" strokeweight="2pt"/>
                <v:rect id="Rectangle 114" o:spid="_x0000_s1029" style="position:absolute;top:4000;width:12331;height:3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2wJcIA&#10;AADcAAAADwAAAGRycy9kb3ducmV2LnhtbERPS4vCMBC+C/6HMMLe1tRdX1SjiKioNx/1PDRjW2wm&#10;3SZq999vhAVv8/E9ZzpvTCkeVLvCsoJeNwJBnFpdcKbgfFp/jkE4j6yxtEwKfsnBfNZuTTHW9skH&#10;ehx9JkIIuxgV5N5XsZQuzcmg69qKOHBXWxv0AdaZ1DU+Q7gp5VcUDaXBgkNDjhUtc0pvx7tRcB+M&#10;dqvm8rP5TqJktE/KwdZvKqU+Os1iAsJT49/if/dWh/m9PryeCRfI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nbAlwgAAANwAAAAPAAAAAAAAAAAAAAAAAJgCAABkcnMvZG93&#10;bnJldi54bWxQSwUGAAAAAAQABAD1AAAAhwMAAAAA&#10;" fillcolor="white [3212]" stroked="f" strokeweight="2pt">
                  <v:textbox>
                    <w:txbxContent>
                      <w:p w:rsidR="000017AC" w:rsidRPr="000017AC" w:rsidRDefault="000017AC" w:rsidP="000017AC">
                        <w:pPr>
                          <w:rPr>
                            <w:color w:val="000000" w:themeColor="text1"/>
                            <w:sz w:val="22"/>
                            <w:lang w:val="en-US"/>
                          </w:rPr>
                        </w:pPr>
                        <w:r w:rsidRPr="000017AC">
                          <w:rPr>
                            <w:color w:val="000000" w:themeColor="text1"/>
                            <w:sz w:val="22"/>
                            <w:lang w:val="en-US"/>
                          </w:rPr>
                          <w:t>Historical Part</w:t>
                        </w:r>
                      </w:p>
                    </w:txbxContent>
                  </v:textbox>
                </v:rect>
                <v:oval id="Oval 115" o:spid="_x0000_s1030" style="position:absolute;left:10668;top:5143;width:1035;height:1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p39MMA&#10;AADcAAAADwAAAGRycy9kb3ducmV2LnhtbERP32vCMBB+F/wfwgm+aaowJ9UoIg4GymAqm49Hc7bF&#10;5tIlUbv+9ctA8O0+vp83XzamEjdyvrSsYDRMQBBnVpecKzge3gZTED4ga6wsk4Jf8rBcdDtzTLW9&#10;8yfd9iEXMYR9igqKEOpUSp8VZNAPbU0cubN1BkOELpfa4T2Gm0qOk2QiDZYcGwqsaV1QdtlfjYL1&#10;pa1Pm1172L5+f7QmOCy/dj9K9XvNagYiUBOe4of7Xcf5oxf4fyZe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p39MMAAADcAAAADwAAAAAAAAAAAAAAAACYAgAAZHJzL2Rv&#10;d25yZXYueG1sUEsFBgAAAAAEAAQA9QAAAIgDAAAAAA==&#10;" fillcolor="#c00000" stroked="f" strokeweight="2pt"/>
              </v:group>
            </w:pict>
          </mc:Fallback>
        </mc:AlternateContent>
      </w:r>
      <w:bookmarkStart w:id="64" w:name="_GoBack"/>
      <w:r w:rsidRPr="009817CA">
        <w:rPr>
          <w:rFonts w:ascii="Times New Roman" w:eastAsiaTheme="minorHAnsi" w:hAnsi="Times New Roman" w:cs="Times New Roman"/>
          <w:noProof/>
          <w:szCs w:val="24"/>
          <w:lang w:val="en-US" w:eastAsia="en-US" w:bidi="fa-IR"/>
        </w:rPr>
        <w:drawing>
          <wp:inline distT="0" distB="0" distL="0" distR="0" wp14:anchorId="5476A910" wp14:editId="67409D28">
            <wp:extent cx="4893228" cy="4162310"/>
            <wp:effectExtent l="0" t="0" r="3175"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new tabriz map.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93228" cy="4162310"/>
                    </a:xfrm>
                    <a:prstGeom prst="rect">
                      <a:avLst/>
                    </a:prstGeom>
                  </pic:spPr>
                </pic:pic>
              </a:graphicData>
            </a:graphic>
          </wp:inline>
        </w:drawing>
      </w:r>
      <w:bookmarkEnd w:id="64"/>
    </w:p>
    <w:p w:rsidR="000017AC" w:rsidRDefault="000017AC" w:rsidP="000017AC">
      <w:pPr>
        <w:spacing w:after="0"/>
        <w:jc w:val="both"/>
        <w:rPr>
          <w:rFonts w:ascii="Times New Roman" w:eastAsiaTheme="minorHAnsi" w:hAnsi="Times New Roman" w:cs="Times New Roman"/>
          <w:noProof/>
          <w:szCs w:val="24"/>
          <w:lang w:val="en-US" w:eastAsia="en-US"/>
        </w:rPr>
      </w:pPr>
    </w:p>
    <w:p w:rsidR="000017AC" w:rsidRDefault="000017AC" w:rsidP="000017AC">
      <w:pPr>
        <w:spacing w:after="0"/>
        <w:jc w:val="both"/>
        <w:rPr>
          <w:rFonts w:ascii="Times New Roman" w:eastAsiaTheme="minorHAnsi" w:hAnsi="Times New Roman" w:cs="Times New Roman"/>
          <w:noProof/>
          <w:szCs w:val="24"/>
          <w:lang w:val="en-US" w:eastAsia="en-US"/>
        </w:rPr>
      </w:pPr>
    </w:p>
    <w:p w:rsidR="000017AC" w:rsidRDefault="000017AC" w:rsidP="000017AC">
      <w:pPr>
        <w:spacing w:after="0"/>
        <w:jc w:val="both"/>
        <w:rPr>
          <w:rFonts w:ascii="Times New Roman" w:eastAsiaTheme="minorHAnsi" w:hAnsi="Times New Roman" w:cs="Times New Roman"/>
          <w:noProof/>
          <w:szCs w:val="24"/>
          <w:lang w:val="en-US" w:eastAsia="en-US"/>
        </w:rPr>
      </w:pPr>
    </w:p>
    <w:p w:rsidR="000017AC" w:rsidRDefault="000017AC" w:rsidP="000017AC">
      <w:pPr>
        <w:rPr>
          <w:rFonts w:ascii="Times New Roman" w:eastAsiaTheme="minorHAnsi" w:hAnsi="Times New Roman" w:cs="Times New Roman"/>
          <w:noProof/>
          <w:szCs w:val="24"/>
          <w:lang w:val="en-US" w:eastAsia="en-US"/>
        </w:rPr>
      </w:pPr>
      <w:r>
        <w:rPr>
          <w:rFonts w:ascii="Times New Roman" w:eastAsiaTheme="minorHAnsi" w:hAnsi="Times New Roman" w:cs="Times New Roman"/>
          <w:noProof/>
          <w:szCs w:val="24"/>
          <w:lang w:val="en-US" w:eastAsia="en-US"/>
        </w:rPr>
        <w:lastRenderedPageBreak/>
        <w:t>Figure 3</w:t>
      </w:r>
      <w:r w:rsidRPr="00494CCA">
        <w:rPr>
          <w:rFonts w:ascii="Times New Roman" w:eastAsiaTheme="minorHAnsi" w:hAnsi="Times New Roman" w:cs="Times New Roman"/>
          <w:noProof/>
          <w:szCs w:val="24"/>
          <w:lang w:val="en-US" w:eastAsia="en-US"/>
        </w:rPr>
        <w:t>. Scenes with Highest Rating</w:t>
      </w:r>
    </w:p>
    <w:p w:rsidR="000017AC" w:rsidRDefault="000017AC" w:rsidP="000017AC">
      <w:pPr>
        <w:spacing w:after="0"/>
        <w:jc w:val="both"/>
        <w:rPr>
          <w:rFonts w:ascii="Times New Roman" w:eastAsiaTheme="minorHAnsi" w:hAnsi="Times New Roman" w:cs="Times New Roman"/>
          <w:noProof/>
          <w:szCs w:val="24"/>
          <w:lang w:val="en-US" w:eastAsia="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4"/>
        <w:gridCol w:w="15"/>
        <w:gridCol w:w="2262"/>
        <w:gridCol w:w="2259"/>
        <w:gridCol w:w="73"/>
        <w:gridCol w:w="2188"/>
      </w:tblGrid>
      <w:tr w:rsidR="000017AC" w:rsidRPr="001C14F8" w:rsidTr="00045AAF">
        <w:trPr>
          <w:trHeight w:val="1833"/>
        </w:trPr>
        <w:tc>
          <w:tcPr>
            <w:tcW w:w="2509" w:type="pct"/>
            <w:gridSpan w:val="3"/>
          </w:tcPr>
          <w:p w:rsidR="000017AC" w:rsidRPr="00A811D7" w:rsidRDefault="000017AC" w:rsidP="00045AAF">
            <w:pPr>
              <w:jc w:val="both"/>
              <w:rPr>
                <w:rFonts w:ascii="Times New Roman" w:eastAsiaTheme="minorHAnsi" w:hAnsi="Times New Roman" w:cs="Times New Roman"/>
                <w:noProof/>
                <w:sz w:val="18"/>
                <w:szCs w:val="18"/>
                <w:lang w:val="en-US" w:eastAsia="en-US"/>
              </w:rPr>
            </w:pPr>
            <w:r w:rsidRPr="00A811D7">
              <w:rPr>
                <w:rFonts w:ascii="Times New Roman" w:eastAsiaTheme="minorHAnsi" w:hAnsi="Times New Roman" w:cs="Times New Roman"/>
                <w:noProof/>
                <w:sz w:val="18"/>
                <w:szCs w:val="18"/>
                <w:lang w:val="en-US" w:eastAsia="en-US" w:bidi="fa-IR"/>
              </w:rPr>
              <w:drawing>
                <wp:anchor distT="0" distB="0" distL="114300" distR="114300" simplePos="0" relativeHeight="251661312" behindDoc="1" locked="0" layoutInCell="1" allowOverlap="1" wp14:anchorId="34D9F946" wp14:editId="293CC1EE">
                  <wp:simplePos x="0" y="0"/>
                  <wp:positionH relativeFrom="column">
                    <wp:posOffset>83952</wp:posOffset>
                  </wp:positionH>
                  <wp:positionV relativeFrom="paragraph">
                    <wp:posOffset>264</wp:posOffset>
                  </wp:positionV>
                  <wp:extent cx="2157404" cy="1069675"/>
                  <wp:effectExtent l="0" t="0" r="0" b="0"/>
                  <wp:wrapTight wrapText="bothSides">
                    <wp:wrapPolygon edited="0">
                      <wp:start x="0" y="0"/>
                      <wp:lineTo x="0" y="21164"/>
                      <wp:lineTo x="21365" y="21164"/>
                      <wp:lineTo x="21365" y="0"/>
                      <wp:lineTo x="0" y="0"/>
                    </wp:wrapPolygon>
                  </wp:wrapTight>
                  <wp:docPr id="6" name="Picture 6" descr="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JPG"/>
                          <pic:cNvPicPr/>
                        </pic:nvPicPr>
                        <pic:blipFill>
                          <a:blip r:embed="rId14" cstate="screen"/>
                          <a:stretch>
                            <a:fillRect/>
                          </a:stretch>
                        </pic:blipFill>
                        <pic:spPr>
                          <a:xfrm>
                            <a:off x="0" y="0"/>
                            <a:ext cx="2177464" cy="1079621"/>
                          </a:xfrm>
                          <a:prstGeom prst="rect">
                            <a:avLst/>
                          </a:prstGeom>
                        </pic:spPr>
                      </pic:pic>
                    </a:graphicData>
                  </a:graphic>
                </wp:anchor>
              </w:drawing>
            </w:r>
          </w:p>
        </w:tc>
        <w:tc>
          <w:tcPr>
            <w:tcW w:w="2491" w:type="pct"/>
            <w:gridSpan w:val="3"/>
          </w:tcPr>
          <w:p w:rsidR="000017AC" w:rsidRPr="00A811D7" w:rsidRDefault="000017AC" w:rsidP="00045AAF">
            <w:pPr>
              <w:jc w:val="both"/>
              <w:rPr>
                <w:rFonts w:ascii="Times New Roman" w:eastAsiaTheme="minorHAnsi" w:hAnsi="Times New Roman" w:cs="Times New Roman"/>
                <w:noProof/>
                <w:sz w:val="18"/>
                <w:szCs w:val="18"/>
                <w:lang w:val="en-US" w:eastAsia="en-US"/>
              </w:rPr>
            </w:pPr>
            <w:r w:rsidRPr="00DA48A2">
              <w:rPr>
                <w:rFonts w:ascii="Times New Roman" w:eastAsia="SimSun" w:hAnsi="Times New Roman" w:cs="Times New Roman"/>
                <w:noProof/>
                <w:spacing w:val="-1"/>
                <w:lang w:val="en-US" w:eastAsia="en-US" w:bidi="fa-IR"/>
              </w:rPr>
              <w:drawing>
                <wp:anchor distT="0" distB="0" distL="114300" distR="114300" simplePos="0" relativeHeight="251666432" behindDoc="1" locked="0" layoutInCell="1" allowOverlap="1" wp14:anchorId="1AE89696" wp14:editId="67E5CB23">
                  <wp:simplePos x="0" y="0"/>
                  <wp:positionH relativeFrom="column">
                    <wp:posOffset>175811</wp:posOffset>
                  </wp:positionH>
                  <wp:positionV relativeFrom="paragraph">
                    <wp:posOffset>264</wp:posOffset>
                  </wp:positionV>
                  <wp:extent cx="2148997" cy="1058597"/>
                  <wp:effectExtent l="0" t="0" r="3810" b="8255"/>
                  <wp:wrapThrough wrapText="bothSides">
                    <wp:wrapPolygon edited="0">
                      <wp:start x="0" y="0"/>
                      <wp:lineTo x="0" y="21380"/>
                      <wp:lineTo x="21447" y="21380"/>
                      <wp:lineTo x="21447" y="0"/>
                      <wp:lineTo x="0" y="0"/>
                    </wp:wrapPolygon>
                  </wp:wrapThrough>
                  <wp:docPr id="125" name="Picture 125" descr="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67694" cy="1067807"/>
                          </a:xfrm>
                          <a:prstGeom prst="rect">
                            <a:avLst/>
                          </a:prstGeom>
                          <a:noFill/>
                          <a:ln>
                            <a:noFill/>
                          </a:ln>
                        </pic:spPr>
                      </pic:pic>
                    </a:graphicData>
                  </a:graphic>
                </wp:anchor>
              </w:drawing>
            </w:r>
          </w:p>
        </w:tc>
      </w:tr>
      <w:tr w:rsidR="000017AC" w:rsidRPr="001C14F8" w:rsidTr="00045AAF">
        <w:trPr>
          <w:trHeight w:val="129"/>
        </w:trPr>
        <w:tc>
          <w:tcPr>
            <w:tcW w:w="1262" w:type="pct"/>
            <w:gridSpan w:val="2"/>
          </w:tcPr>
          <w:p w:rsidR="000017AC" w:rsidRPr="0086525C" w:rsidRDefault="000017AC" w:rsidP="00045AAF">
            <w:pPr>
              <w:jc w:val="both"/>
              <w:rPr>
                <w:rFonts w:ascii="Times New Roman" w:eastAsiaTheme="minorHAnsi" w:hAnsi="Times New Roman" w:cs="Times New Roman"/>
                <w:b/>
                <w:bCs/>
                <w:noProof/>
                <w:sz w:val="16"/>
                <w:szCs w:val="16"/>
                <w:lang w:val="en-US" w:eastAsia="en-US"/>
              </w:rPr>
            </w:pPr>
            <w:r w:rsidRPr="0086525C">
              <w:rPr>
                <w:rFonts w:ascii="Times New Roman" w:eastAsiaTheme="minorHAnsi" w:hAnsi="Times New Roman" w:cs="Times New Roman"/>
                <w:b/>
                <w:bCs/>
                <w:noProof/>
                <w:sz w:val="16"/>
                <w:szCs w:val="16"/>
                <w:lang w:val="en-US" w:eastAsia="en-US"/>
              </w:rPr>
              <w:t xml:space="preserve">   Mystery</w:t>
            </w:r>
          </w:p>
        </w:tc>
        <w:tc>
          <w:tcPr>
            <w:tcW w:w="1247" w:type="pct"/>
          </w:tcPr>
          <w:p w:rsidR="000017AC" w:rsidRPr="0086525C" w:rsidRDefault="000017AC" w:rsidP="00045AAF">
            <w:pPr>
              <w:jc w:val="both"/>
              <w:rPr>
                <w:rFonts w:ascii="Times New Roman" w:eastAsiaTheme="minorHAnsi" w:hAnsi="Times New Roman" w:cs="Times New Roman"/>
                <w:b/>
                <w:bCs/>
                <w:noProof/>
                <w:sz w:val="16"/>
                <w:szCs w:val="16"/>
                <w:lang w:val="en-US" w:eastAsia="en-US"/>
              </w:rPr>
            </w:pPr>
            <w:r w:rsidRPr="0086525C">
              <w:rPr>
                <w:rFonts w:ascii="Times New Roman" w:eastAsiaTheme="minorHAnsi" w:hAnsi="Times New Roman" w:cs="Times New Roman"/>
                <w:b/>
                <w:bCs/>
                <w:i/>
                <w:iCs/>
                <w:noProof/>
                <w:sz w:val="16"/>
                <w:szCs w:val="16"/>
                <w:lang w:val="en-US" w:eastAsia="en-US"/>
              </w:rPr>
              <w:t>M</w:t>
            </w:r>
            <w:r w:rsidRPr="0086525C">
              <w:rPr>
                <w:rFonts w:ascii="Times New Roman" w:eastAsiaTheme="minorHAnsi" w:hAnsi="Times New Roman" w:cs="Times New Roman"/>
                <w:b/>
                <w:bCs/>
                <w:noProof/>
                <w:sz w:val="16"/>
                <w:szCs w:val="16"/>
                <w:lang w:val="en-US" w:eastAsia="en-US"/>
              </w:rPr>
              <w:t xml:space="preserve"> = 1.52, </w:t>
            </w:r>
            <w:r w:rsidRPr="0086525C">
              <w:rPr>
                <w:rFonts w:ascii="Times New Roman" w:eastAsiaTheme="minorHAnsi" w:hAnsi="Times New Roman" w:cs="Times New Roman"/>
                <w:b/>
                <w:bCs/>
                <w:i/>
                <w:iCs/>
                <w:noProof/>
                <w:sz w:val="16"/>
                <w:szCs w:val="16"/>
                <w:lang w:val="en-US" w:eastAsia="en-US"/>
              </w:rPr>
              <w:t xml:space="preserve">SD </w:t>
            </w:r>
            <w:r w:rsidRPr="0086525C">
              <w:rPr>
                <w:rFonts w:ascii="Times New Roman" w:eastAsiaTheme="minorHAnsi" w:hAnsi="Times New Roman" w:cs="Times New Roman"/>
                <w:b/>
                <w:bCs/>
                <w:noProof/>
                <w:sz w:val="16"/>
                <w:szCs w:val="16"/>
                <w:lang w:val="en-US" w:eastAsia="en-US"/>
              </w:rPr>
              <w:t>=1.04</w:t>
            </w:r>
          </w:p>
        </w:tc>
        <w:tc>
          <w:tcPr>
            <w:tcW w:w="1285" w:type="pct"/>
            <w:gridSpan w:val="2"/>
          </w:tcPr>
          <w:p w:rsidR="000017AC" w:rsidRPr="0086525C" w:rsidRDefault="000017AC" w:rsidP="00045AAF">
            <w:pPr>
              <w:pStyle w:val="NoSpacing"/>
              <w:rPr>
                <w:rFonts w:eastAsiaTheme="minorHAnsi" w:cs="Times New Roman"/>
                <w:b/>
                <w:bCs/>
                <w:noProof/>
                <w:sz w:val="16"/>
                <w:szCs w:val="16"/>
                <w:lang w:val="en-US" w:eastAsia="en-US"/>
              </w:rPr>
            </w:pPr>
          </w:p>
        </w:tc>
        <w:tc>
          <w:tcPr>
            <w:tcW w:w="1206" w:type="pct"/>
          </w:tcPr>
          <w:p w:rsidR="000017AC" w:rsidRPr="0086525C" w:rsidRDefault="000017AC" w:rsidP="00045AAF">
            <w:pPr>
              <w:rPr>
                <w:rFonts w:ascii="Times New Roman" w:eastAsiaTheme="minorHAnsi" w:hAnsi="Times New Roman" w:cs="Times New Roman"/>
                <w:b/>
                <w:bCs/>
                <w:i/>
                <w:iCs/>
                <w:noProof/>
                <w:sz w:val="16"/>
                <w:szCs w:val="16"/>
                <w:lang w:val="en-US" w:eastAsia="en-US"/>
              </w:rPr>
            </w:pPr>
            <w:r w:rsidRPr="0086525C">
              <w:rPr>
                <w:rFonts w:ascii="Times New Roman" w:eastAsiaTheme="minorHAnsi" w:hAnsi="Times New Roman" w:cs="Times New Roman"/>
                <w:b/>
                <w:bCs/>
                <w:i/>
                <w:iCs/>
                <w:noProof/>
                <w:sz w:val="16"/>
                <w:szCs w:val="16"/>
                <w:lang w:val="en-US" w:eastAsia="en-US"/>
              </w:rPr>
              <w:t>M = 1.57, SD=1.00</w:t>
            </w:r>
          </w:p>
        </w:tc>
      </w:tr>
      <w:tr w:rsidR="000017AC" w:rsidRPr="001C14F8" w:rsidTr="00045AAF">
        <w:trPr>
          <w:trHeight w:val="1892"/>
        </w:trPr>
        <w:tc>
          <w:tcPr>
            <w:tcW w:w="2509" w:type="pct"/>
            <w:gridSpan w:val="3"/>
          </w:tcPr>
          <w:p w:rsidR="000017AC" w:rsidRPr="00A811D7" w:rsidRDefault="000017AC" w:rsidP="00045AAF">
            <w:pPr>
              <w:jc w:val="both"/>
              <w:rPr>
                <w:rFonts w:ascii="Times New Roman" w:eastAsiaTheme="minorHAnsi" w:hAnsi="Times New Roman" w:cs="Times New Roman"/>
                <w:noProof/>
                <w:sz w:val="18"/>
                <w:szCs w:val="18"/>
                <w:lang w:val="en-US" w:eastAsia="en-US"/>
              </w:rPr>
            </w:pPr>
            <w:r w:rsidRPr="00A811D7">
              <w:rPr>
                <w:rFonts w:ascii="Times New Roman" w:eastAsiaTheme="minorHAnsi" w:hAnsi="Times New Roman" w:cs="Times New Roman"/>
                <w:noProof/>
                <w:sz w:val="18"/>
                <w:szCs w:val="18"/>
                <w:lang w:val="en-US" w:eastAsia="en-US" w:bidi="fa-IR"/>
              </w:rPr>
              <w:drawing>
                <wp:anchor distT="0" distB="0" distL="114300" distR="114300" simplePos="0" relativeHeight="251665408" behindDoc="1" locked="0" layoutInCell="1" allowOverlap="1" wp14:anchorId="75AEE4F7" wp14:editId="5192BD1C">
                  <wp:simplePos x="0" y="0"/>
                  <wp:positionH relativeFrom="column">
                    <wp:posOffset>57785</wp:posOffset>
                  </wp:positionH>
                  <wp:positionV relativeFrom="paragraph">
                    <wp:posOffset>264</wp:posOffset>
                  </wp:positionV>
                  <wp:extent cx="2148521" cy="1069675"/>
                  <wp:effectExtent l="0" t="0" r="4445" b="0"/>
                  <wp:wrapTight wrapText="bothSides">
                    <wp:wrapPolygon edited="0">
                      <wp:start x="0" y="0"/>
                      <wp:lineTo x="0" y="21164"/>
                      <wp:lineTo x="21453" y="21164"/>
                      <wp:lineTo x="21453" y="0"/>
                      <wp:lineTo x="0" y="0"/>
                    </wp:wrapPolygon>
                  </wp:wrapTight>
                  <wp:docPr id="124" name="Picture 21" descr="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JPG"/>
                          <pic:cNvPicPr/>
                        </pic:nvPicPr>
                        <pic:blipFill>
                          <a:blip r:embed="rId16" cstate="screen"/>
                          <a:stretch>
                            <a:fillRect/>
                          </a:stretch>
                        </pic:blipFill>
                        <pic:spPr>
                          <a:xfrm>
                            <a:off x="0" y="0"/>
                            <a:ext cx="2148521" cy="1069675"/>
                          </a:xfrm>
                          <a:prstGeom prst="rect">
                            <a:avLst/>
                          </a:prstGeom>
                        </pic:spPr>
                      </pic:pic>
                    </a:graphicData>
                  </a:graphic>
                </wp:anchor>
              </w:drawing>
            </w:r>
          </w:p>
        </w:tc>
        <w:tc>
          <w:tcPr>
            <w:tcW w:w="2491" w:type="pct"/>
            <w:gridSpan w:val="3"/>
          </w:tcPr>
          <w:p w:rsidR="000017AC" w:rsidRPr="00A811D7" w:rsidRDefault="000017AC" w:rsidP="00045AAF">
            <w:pPr>
              <w:jc w:val="both"/>
              <w:rPr>
                <w:rFonts w:ascii="Times New Roman" w:eastAsiaTheme="minorHAnsi" w:hAnsi="Times New Roman" w:cs="Times New Roman"/>
                <w:noProof/>
                <w:sz w:val="18"/>
                <w:szCs w:val="18"/>
                <w:lang w:val="en-US" w:eastAsia="en-US"/>
              </w:rPr>
            </w:pPr>
            <w:r w:rsidRPr="00DA48A2">
              <w:rPr>
                <w:rFonts w:ascii="Times New Roman" w:eastAsia="SimSun" w:hAnsi="Times New Roman" w:cs="Times New Roman"/>
                <w:noProof/>
                <w:spacing w:val="-1"/>
                <w:lang w:val="en-US" w:eastAsia="en-US" w:bidi="fa-IR"/>
              </w:rPr>
              <w:drawing>
                <wp:anchor distT="0" distB="0" distL="114300" distR="114300" simplePos="0" relativeHeight="251667456" behindDoc="1" locked="0" layoutInCell="1" allowOverlap="1" wp14:anchorId="056DABE0" wp14:editId="5B67558A">
                  <wp:simplePos x="0" y="0"/>
                  <wp:positionH relativeFrom="column">
                    <wp:posOffset>193040</wp:posOffset>
                  </wp:positionH>
                  <wp:positionV relativeFrom="paragraph">
                    <wp:posOffset>264</wp:posOffset>
                  </wp:positionV>
                  <wp:extent cx="2119736" cy="1075214"/>
                  <wp:effectExtent l="0" t="0" r="0" b="0"/>
                  <wp:wrapTight wrapText="bothSides">
                    <wp:wrapPolygon edited="0">
                      <wp:start x="0" y="0"/>
                      <wp:lineTo x="0" y="21051"/>
                      <wp:lineTo x="21354" y="21051"/>
                      <wp:lineTo x="21354" y="0"/>
                      <wp:lineTo x="0" y="0"/>
                    </wp:wrapPolygon>
                  </wp:wrapTight>
                  <wp:docPr id="126" name="Picture 126" descr="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4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19736" cy="1075214"/>
                          </a:xfrm>
                          <a:prstGeom prst="rect">
                            <a:avLst/>
                          </a:prstGeom>
                          <a:noFill/>
                          <a:ln>
                            <a:noFill/>
                          </a:ln>
                        </pic:spPr>
                      </pic:pic>
                    </a:graphicData>
                  </a:graphic>
                </wp:anchor>
              </w:drawing>
            </w:r>
          </w:p>
        </w:tc>
      </w:tr>
      <w:tr w:rsidR="000017AC" w:rsidRPr="001C14F8" w:rsidTr="00045AAF">
        <w:trPr>
          <w:trHeight w:val="191"/>
        </w:trPr>
        <w:tc>
          <w:tcPr>
            <w:tcW w:w="1262" w:type="pct"/>
            <w:gridSpan w:val="2"/>
          </w:tcPr>
          <w:p w:rsidR="000017AC" w:rsidRPr="0086525C" w:rsidRDefault="000017AC" w:rsidP="00045AAF">
            <w:pPr>
              <w:jc w:val="both"/>
              <w:rPr>
                <w:rFonts w:eastAsiaTheme="minorHAnsi" w:cs="Times New Roman"/>
                <w:b/>
                <w:bCs/>
                <w:noProof/>
                <w:sz w:val="16"/>
                <w:szCs w:val="16"/>
                <w:lang w:val="en-US" w:eastAsia="en-US"/>
              </w:rPr>
            </w:pPr>
            <w:r w:rsidRPr="0086525C">
              <w:rPr>
                <w:rFonts w:eastAsiaTheme="minorHAnsi" w:cs="Times New Roman"/>
                <w:b/>
                <w:bCs/>
                <w:noProof/>
                <w:sz w:val="16"/>
                <w:szCs w:val="16"/>
                <w:lang w:val="en-US" w:eastAsia="en-US"/>
              </w:rPr>
              <w:t xml:space="preserve">  </w:t>
            </w:r>
            <w:r w:rsidRPr="0086525C">
              <w:rPr>
                <w:rFonts w:ascii="Times New Roman" w:eastAsiaTheme="minorHAnsi" w:hAnsi="Times New Roman" w:cs="Times New Roman"/>
                <w:b/>
                <w:bCs/>
                <w:noProof/>
                <w:sz w:val="16"/>
                <w:szCs w:val="16"/>
                <w:lang w:val="en-US" w:eastAsia="en-US"/>
              </w:rPr>
              <w:t xml:space="preserve"> Coherence</w:t>
            </w:r>
          </w:p>
        </w:tc>
        <w:tc>
          <w:tcPr>
            <w:tcW w:w="1247" w:type="pct"/>
          </w:tcPr>
          <w:p w:rsidR="000017AC" w:rsidRPr="0086525C" w:rsidRDefault="000017AC" w:rsidP="00045AAF">
            <w:pPr>
              <w:pStyle w:val="NoSpacing"/>
              <w:rPr>
                <w:rFonts w:eastAsiaTheme="minorHAnsi" w:cs="Times New Roman"/>
                <w:b/>
                <w:bCs/>
                <w:noProof/>
                <w:sz w:val="16"/>
                <w:szCs w:val="16"/>
                <w:lang w:val="en-US" w:eastAsia="en-US"/>
              </w:rPr>
            </w:pPr>
            <w:r w:rsidRPr="0086525C">
              <w:rPr>
                <w:rFonts w:eastAsiaTheme="minorHAnsi" w:cs="Times New Roman"/>
                <w:b/>
                <w:bCs/>
                <w:i/>
                <w:iCs/>
                <w:noProof/>
                <w:sz w:val="16"/>
                <w:szCs w:val="16"/>
                <w:lang w:val="en-US" w:eastAsia="en-US"/>
              </w:rPr>
              <w:t xml:space="preserve">M </w:t>
            </w:r>
            <w:r w:rsidRPr="0086525C">
              <w:rPr>
                <w:rFonts w:eastAsiaTheme="minorHAnsi" w:cs="Times New Roman"/>
                <w:b/>
                <w:bCs/>
                <w:noProof/>
                <w:sz w:val="16"/>
                <w:szCs w:val="16"/>
                <w:lang w:val="en-US" w:eastAsia="en-US"/>
              </w:rPr>
              <w:t xml:space="preserve">= 1.54,  </w:t>
            </w:r>
            <w:r w:rsidRPr="0086525C">
              <w:rPr>
                <w:rFonts w:eastAsiaTheme="minorHAnsi" w:cs="Times New Roman"/>
                <w:b/>
                <w:bCs/>
                <w:i/>
                <w:iCs/>
                <w:noProof/>
                <w:sz w:val="16"/>
                <w:szCs w:val="16"/>
                <w:lang w:val="en-US" w:eastAsia="en-US"/>
              </w:rPr>
              <w:t xml:space="preserve">SD </w:t>
            </w:r>
            <w:r w:rsidRPr="0086525C">
              <w:rPr>
                <w:rFonts w:eastAsiaTheme="minorHAnsi" w:cs="Times New Roman"/>
                <w:b/>
                <w:bCs/>
                <w:noProof/>
                <w:sz w:val="16"/>
                <w:szCs w:val="16"/>
                <w:lang w:val="en-US" w:eastAsia="en-US"/>
              </w:rPr>
              <w:t>= .95</w:t>
            </w:r>
          </w:p>
        </w:tc>
        <w:tc>
          <w:tcPr>
            <w:tcW w:w="1285" w:type="pct"/>
            <w:gridSpan w:val="2"/>
          </w:tcPr>
          <w:p w:rsidR="000017AC" w:rsidRPr="0086525C" w:rsidRDefault="000017AC" w:rsidP="00045AAF">
            <w:pPr>
              <w:pStyle w:val="NoSpacing"/>
              <w:rPr>
                <w:rFonts w:eastAsiaTheme="minorHAnsi" w:cs="Times New Roman"/>
                <w:b/>
                <w:bCs/>
                <w:noProof/>
                <w:sz w:val="16"/>
                <w:szCs w:val="16"/>
                <w:lang w:val="en-US" w:eastAsia="en-US"/>
              </w:rPr>
            </w:pPr>
          </w:p>
        </w:tc>
        <w:tc>
          <w:tcPr>
            <w:tcW w:w="1206" w:type="pct"/>
          </w:tcPr>
          <w:p w:rsidR="000017AC" w:rsidRPr="0086525C" w:rsidRDefault="000017AC" w:rsidP="00045AAF">
            <w:pPr>
              <w:rPr>
                <w:rFonts w:ascii="Times New Roman" w:eastAsiaTheme="minorHAnsi" w:hAnsi="Times New Roman" w:cs="Times New Roman"/>
                <w:b/>
                <w:bCs/>
                <w:i/>
                <w:iCs/>
                <w:noProof/>
                <w:sz w:val="16"/>
                <w:szCs w:val="16"/>
                <w:lang w:val="en-US" w:eastAsia="en-US"/>
              </w:rPr>
            </w:pPr>
            <w:r w:rsidRPr="0086525C">
              <w:rPr>
                <w:rFonts w:ascii="Times New Roman" w:eastAsiaTheme="minorHAnsi" w:hAnsi="Times New Roman" w:cs="Times New Roman"/>
                <w:b/>
                <w:bCs/>
                <w:i/>
                <w:iCs/>
                <w:noProof/>
                <w:sz w:val="16"/>
                <w:szCs w:val="16"/>
                <w:lang w:val="en-US" w:eastAsia="en-US"/>
              </w:rPr>
              <w:t>M = 1.67, SD=1.02</w:t>
            </w:r>
          </w:p>
        </w:tc>
      </w:tr>
      <w:tr w:rsidR="000017AC" w:rsidRPr="001C14F8" w:rsidTr="00045AAF">
        <w:trPr>
          <w:trHeight w:val="1761"/>
        </w:trPr>
        <w:tc>
          <w:tcPr>
            <w:tcW w:w="2509" w:type="pct"/>
            <w:gridSpan w:val="3"/>
          </w:tcPr>
          <w:p w:rsidR="000017AC" w:rsidRDefault="000017AC" w:rsidP="00045AAF">
            <w:pPr>
              <w:jc w:val="both"/>
              <w:rPr>
                <w:rFonts w:ascii="Times New Roman" w:eastAsiaTheme="minorHAnsi" w:hAnsi="Times New Roman" w:cs="Times New Roman"/>
                <w:noProof/>
                <w:sz w:val="18"/>
                <w:szCs w:val="18"/>
                <w:lang w:val="en-US" w:eastAsia="en-US"/>
              </w:rPr>
            </w:pPr>
            <w:r w:rsidRPr="00A811D7">
              <w:rPr>
                <w:rFonts w:ascii="Times New Roman" w:eastAsiaTheme="minorHAnsi" w:hAnsi="Times New Roman" w:cs="Times New Roman"/>
                <w:noProof/>
                <w:sz w:val="18"/>
                <w:szCs w:val="18"/>
                <w:lang w:val="en-US" w:eastAsia="en-US" w:bidi="fa-IR"/>
              </w:rPr>
              <w:drawing>
                <wp:anchor distT="0" distB="0" distL="114300" distR="114300" simplePos="0" relativeHeight="251663360" behindDoc="1" locked="0" layoutInCell="1" allowOverlap="1" wp14:anchorId="26496C92" wp14:editId="69D6E3EB">
                  <wp:simplePos x="0" y="0"/>
                  <wp:positionH relativeFrom="column">
                    <wp:posOffset>66675</wp:posOffset>
                  </wp:positionH>
                  <wp:positionV relativeFrom="paragraph">
                    <wp:posOffset>134249</wp:posOffset>
                  </wp:positionV>
                  <wp:extent cx="2121535" cy="1061720"/>
                  <wp:effectExtent l="0" t="0" r="0" b="5080"/>
                  <wp:wrapTight wrapText="bothSides">
                    <wp:wrapPolygon edited="0">
                      <wp:start x="0" y="0"/>
                      <wp:lineTo x="0" y="21316"/>
                      <wp:lineTo x="21335" y="21316"/>
                      <wp:lineTo x="21335" y="0"/>
                      <wp:lineTo x="0" y="0"/>
                    </wp:wrapPolygon>
                  </wp:wrapTight>
                  <wp:docPr id="122" name="Picture 37" descr="3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33.JPG"/>
                          <pic:cNvPicPr/>
                        </pic:nvPicPr>
                        <pic:blipFill>
                          <a:blip r:embed="rId18" cstate="screen"/>
                          <a:stretch>
                            <a:fillRect/>
                          </a:stretch>
                        </pic:blipFill>
                        <pic:spPr>
                          <a:xfrm>
                            <a:off x="0" y="0"/>
                            <a:ext cx="2121535" cy="1061720"/>
                          </a:xfrm>
                          <a:prstGeom prst="rect">
                            <a:avLst/>
                          </a:prstGeom>
                        </pic:spPr>
                      </pic:pic>
                    </a:graphicData>
                  </a:graphic>
                </wp:anchor>
              </w:drawing>
            </w:r>
          </w:p>
          <w:p w:rsidR="000017AC" w:rsidRPr="00A811D7" w:rsidRDefault="000017AC" w:rsidP="00045AAF">
            <w:pPr>
              <w:jc w:val="both"/>
              <w:rPr>
                <w:rFonts w:ascii="Times New Roman" w:eastAsiaTheme="minorHAnsi" w:hAnsi="Times New Roman" w:cs="Times New Roman"/>
                <w:noProof/>
                <w:sz w:val="18"/>
                <w:szCs w:val="18"/>
                <w:lang w:val="en-US" w:eastAsia="en-US"/>
              </w:rPr>
            </w:pPr>
          </w:p>
        </w:tc>
        <w:tc>
          <w:tcPr>
            <w:tcW w:w="2491" w:type="pct"/>
            <w:gridSpan w:val="3"/>
          </w:tcPr>
          <w:p w:rsidR="000017AC" w:rsidRPr="00A811D7" w:rsidRDefault="000017AC" w:rsidP="00045AAF">
            <w:pPr>
              <w:jc w:val="both"/>
              <w:rPr>
                <w:rFonts w:ascii="Times New Roman" w:eastAsiaTheme="minorHAnsi" w:hAnsi="Times New Roman" w:cs="Times New Roman"/>
                <w:noProof/>
                <w:sz w:val="18"/>
                <w:szCs w:val="18"/>
                <w:lang w:val="en-US" w:eastAsia="en-US"/>
              </w:rPr>
            </w:pPr>
            <w:r w:rsidRPr="00DA48A2">
              <w:rPr>
                <w:rFonts w:ascii="Times New Roman" w:eastAsia="SimSun" w:hAnsi="Times New Roman" w:cs="Times New Roman"/>
                <w:noProof/>
                <w:spacing w:val="-1"/>
                <w:lang w:val="en-US" w:eastAsia="en-US" w:bidi="fa-IR"/>
              </w:rPr>
              <w:drawing>
                <wp:anchor distT="0" distB="0" distL="114300" distR="114300" simplePos="0" relativeHeight="251668480" behindDoc="1" locked="0" layoutInCell="1" allowOverlap="1" wp14:anchorId="73F2A820" wp14:editId="3F28DA32">
                  <wp:simplePos x="0" y="0"/>
                  <wp:positionH relativeFrom="column">
                    <wp:posOffset>193040</wp:posOffset>
                  </wp:positionH>
                  <wp:positionV relativeFrom="paragraph">
                    <wp:posOffset>119009</wp:posOffset>
                  </wp:positionV>
                  <wp:extent cx="2138180" cy="1059212"/>
                  <wp:effectExtent l="0" t="0" r="0" b="7620"/>
                  <wp:wrapTight wrapText="bothSides">
                    <wp:wrapPolygon edited="0">
                      <wp:start x="0" y="0"/>
                      <wp:lineTo x="0" y="21367"/>
                      <wp:lineTo x="21363" y="21367"/>
                      <wp:lineTo x="21363" y="0"/>
                      <wp:lineTo x="0" y="0"/>
                    </wp:wrapPolygon>
                  </wp:wrapTight>
                  <wp:docPr id="127" name="Picture 127" descr="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4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38180" cy="1059212"/>
                          </a:xfrm>
                          <a:prstGeom prst="rect">
                            <a:avLst/>
                          </a:prstGeom>
                          <a:noFill/>
                          <a:ln>
                            <a:noFill/>
                          </a:ln>
                        </pic:spPr>
                      </pic:pic>
                    </a:graphicData>
                  </a:graphic>
                </wp:anchor>
              </w:drawing>
            </w:r>
          </w:p>
        </w:tc>
      </w:tr>
      <w:tr w:rsidR="000017AC" w:rsidRPr="001C14F8" w:rsidTr="00045AAF">
        <w:tc>
          <w:tcPr>
            <w:tcW w:w="1262" w:type="pct"/>
            <w:gridSpan w:val="2"/>
          </w:tcPr>
          <w:p w:rsidR="000017AC" w:rsidRPr="0086525C" w:rsidRDefault="000017AC" w:rsidP="00045AAF">
            <w:pPr>
              <w:jc w:val="both"/>
              <w:rPr>
                <w:rFonts w:eastAsiaTheme="minorHAnsi" w:cs="Times New Roman"/>
                <w:b/>
                <w:bCs/>
                <w:noProof/>
                <w:sz w:val="16"/>
                <w:szCs w:val="16"/>
                <w:lang w:val="en-US" w:eastAsia="en-US"/>
              </w:rPr>
            </w:pPr>
            <w:r w:rsidRPr="0086525C">
              <w:rPr>
                <w:rFonts w:ascii="Times New Roman" w:eastAsiaTheme="minorHAnsi" w:hAnsi="Times New Roman" w:cs="Times New Roman"/>
                <w:b/>
                <w:bCs/>
                <w:noProof/>
                <w:sz w:val="16"/>
                <w:szCs w:val="16"/>
                <w:lang w:val="en-US" w:eastAsia="en-US"/>
              </w:rPr>
              <w:t xml:space="preserve">   Refuge</w:t>
            </w:r>
          </w:p>
        </w:tc>
        <w:tc>
          <w:tcPr>
            <w:tcW w:w="1247" w:type="pct"/>
          </w:tcPr>
          <w:p w:rsidR="000017AC" w:rsidRPr="0086525C" w:rsidRDefault="000017AC" w:rsidP="00045AAF">
            <w:pPr>
              <w:pStyle w:val="NoSpacing"/>
              <w:rPr>
                <w:rFonts w:eastAsiaTheme="minorHAnsi" w:cs="Times New Roman"/>
                <w:b/>
                <w:bCs/>
                <w:noProof/>
                <w:sz w:val="16"/>
                <w:szCs w:val="16"/>
                <w:lang w:val="en-US" w:eastAsia="en-US"/>
              </w:rPr>
            </w:pPr>
            <w:r w:rsidRPr="0086525C">
              <w:rPr>
                <w:rFonts w:eastAsiaTheme="minorHAnsi" w:cs="Times New Roman"/>
                <w:b/>
                <w:bCs/>
                <w:i/>
                <w:iCs/>
                <w:noProof/>
                <w:sz w:val="16"/>
                <w:szCs w:val="16"/>
                <w:lang w:val="en-US" w:eastAsia="en-US"/>
              </w:rPr>
              <w:t>M</w:t>
            </w:r>
            <w:r w:rsidRPr="0086525C">
              <w:rPr>
                <w:rFonts w:eastAsiaTheme="minorHAnsi" w:cs="Times New Roman"/>
                <w:b/>
                <w:bCs/>
                <w:noProof/>
                <w:sz w:val="16"/>
                <w:szCs w:val="16"/>
                <w:lang w:val="en-US" w:eastAsia="en-US"/>
              </w:rPr>
              <w:t xml:space="preserve"> = 1.59;  </w:t>
            </w:r>
            <w:r w:rsidRPr="0086525C">
              <w:rPr>
                <w:rFonts w:eastAsiaTheme="minorHAnsi" w:cs="Times New Roman"/>
                <w:b/>
                <w:bCs/>
                <w:i/>
                <w:iCs/>
                <w:noProof/>
                <w:sz w:val="16"/>
                <w:szCs w:val="16"/>
                <w:lang w:val="en-US" w:eastAsia="en-US"/>
              </w:rPr>
              <w:t xml:space="preserve">SD </w:t>
            </w:r>
            <w:r w:rsidRPr="0086525C">
              <w:rPr>
                <w:rFonts w:eastAsiaTheme="minorHAnsi" w:cs="Times New Roman"/>
                <w:b/>
                <w:bCs/>
                <w:noProof/>
                <w:sz w:val="16"/>
                <w:szCs w:val="16"/>
                <w:lang w:val="en-US" w:eastAsia="en-US"/>
              </w:rPr>
              <w:t>= 1.04</w:t>
            </w:r>
          </w:p>
        </w:tc>
        <w:tc>
          <w:tcPr>
            <w:tcW w:w="1285" w:type="pct"/>
            <w:gridSpan w:val="2"/>
          </w:tcPr>
          <w:p w:rsidR="000017AC" w:rsidRPr="0086525C" w:rsidRDefault="000017AC" w:rsidP="00045AAF">
            <w:pPr>
              <w:pStyle w:val="NoSpacing"/>
              <w:rPr>
                <w:rFonts w:eastAsiaTheme="minorHAnsi" w:cs="Times New Roman"/>
                <w:b/>
                <w:bCs/>
                <w:noProof/>
                <w:sz w:val="16"/>
                <w:szCs w:val="16"/>
                <w:lang w:val="en-US" w:eastAsia="en-US"/>
              </w:rPr>
            </w:pPr>
          </w:p>
        </w:tc>
        <w:tc>
          <w:tcPr>
            <w:tcW w:w="1206" w:type="pct"/>
          </w:tcPr>
          <w:p w:rsidR="000017AC" w:rsidRPr="0086525C" w:rsidRDefault="000017AC" w:rsidP="00045AAF">
            <w:pPr>
              <w:pStyle w:val="NoSpacing"/>
              <w:jc w:val="left"/>
              <w:rPr>
                <w:rFonts w:eastAsiaTheme="minorHAnsi" w:cs="Times New Roman"/>
                <w:b/>
                <w:bCs/>
                <w:noProof/>
                <w:sz w:val="16"/>
                <w:szCs w:val="16"/>
                <w:lang w:val="en-US" w:eastAsia="en-US"/>
              </w:rPr>
            </w:pPr>
            <w:r w:rsidRPr="0086525C">
              <w:rPr>
                <w:rFonts w:eastAsiaTheme="minorHAnsi" w:cs="Times New Roman"/>
                <w:b/>
                <w:bCs/>
                <w:i/>
                <w:iCs/>
                <w:noProof/>
                <w:sz w:val="16"/>
                <w:szCs w:val="16"/>
                <w:lang w:val="en-US" w:eastAsia="en-US"/>
              </w:rPr>
              <w:t>M = 1.80;  SD = 1.12</w:t>
            </w:r>
          </w:p>
        </w:tc>
      </w:tr>
      <w:tr w:rsidR="000017AC" w:rsidRPr="001C14F8" w:rsidTr="00045AAF">
        <w:trPr>
          <w:trHeight w:val="1554"/>
        </w:trPr>
        <w:tc>
          <w:tcPr>
            <w:tcW w:w="2509" w:type="pct"/>
            <w:gridSpan w:val="3"/>
          </w:tcPr>
          <w:p w:rsidR="000017AC" w:rsidRPr="00751659" w:rsidRDefault="000017AC" w:rsidP="00045AAF">
            <w:pPr>
              <w:pStyle w:val="NoSpacing"/>
              <w:rPr>
                <w:rFonts w:eastAsiaTheme="minorHAnsi" w:cs="Times New Roman"/>
                <w:b/>
                <w:bCs/>
                <w:noProof/>
                <w:sz w:val="18"/>
                <w:lang w:val="en-US" w:eastAsia="en-US"/>
              </w:rPr>
            </w:pPr>
            <w:r>
              <w:rPr>
                <w:rFonts w:eastAsiaTheme="minorHAnsi" w:cs="Times New Roman"/>
                <w:b/>
                <w:bCs/>
                <w:noProof/>
                <w:sz w:val="18"/>
                <w:lang w:val="en-US" w:eastAsia="en-US"/>
              </w:rPr>
              <w:t xml:space="preserve">   </w:t>
            </w:r>
            <w:r w:rsidRPr="00A811D7">
              <w:rPr>
                <w:rFonts w:eastAsiaTheme="minorHAnsi" w:cs="Times New Roman"/>
                <w:noProof/>
                <w:sz w:val="18"/>
                <w:lang w:val="en-US" w:eastAsia="en-US" w:bidi="fa-IR"/>
              </w:rPr>
              <w:drawing>
                <wp:anchor distT="0" distB="0" distL="114300" distR="114300" simplePos="0" relativeHeight="251664384" behindDoc="1" locked="0" layoutInCell="1" allowOverlap="1" wp14:anchorId="1D4792B2" wp14:editId="5DD38B08">
                  <wp:simplePos x="0" y="0"/>
                  <wp:positionH relativeFrom="column">
                    <wp:posOffset>92075</wp:posOffset>
                  </wp:positionH>
                  <wp:positionV relativeFrom="paragraph">
                    <wp:posOffset>63500</wp:posOffset>
                  </wp:positionV>
                  <wp:extent cx="2093595" cy="1061720"/>
                  <wp:effectExtent l="0" t="0" r="1905" b="5080"/>
                  <wp:wrapTight wrapText="bothSides">
                    <wp:wrapPolygon edited="0">
                      <wp:start x="0" y="0"/>
                      <wp:lineTo x="0" y="21316"/>
                      <wp:lineTo x="21423" y="21316"/>
                      <wp:lineTo x="21423" y="0"/>
                      <wp:lineTo x="0" y="0"/>
                    </wp:wrapPolygon>
                  </wp:wrapTight>
                  <wp:docPr id="123" name="Picture 53" descr="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20" cstate="screen"/>
                          <a:stretch>
                            <a:fillRect/>
                          </a:stretch>
                        </pic:blipFill>
                        <pic:spPr>
                          <a:xfrm>
                            <a:off x="0" y="0"/>
                            <a:ext cx="2093595" cy="1061720"/>
                          </a:xfrm>
                          <a:prstGeom prst="rect">
                            <a:avLst/>
                          </a:prstGeom>
                        </pic:spPr>
                      </pic:pic>
                    </a:graphicData>
                  </a:graphic>
                </wp:anchor>
              </w:drawing>
            </w:r>
          </w:p>
        </w:tc>
        <w:tc>
          <w:tcPr>
            <w:tcW w:w="2491" w:type="pct"/>
            <w:gridSpan w:val="3"/>
          </w:tcPr>
          <w:p w:rsidR="000017AC" w:rsidRPr="00A43001" w:rsidRDefault="000017AC" w:rsidP="00045AAF">
            <w:pPr>
              <w:pStyle w:val="NoSpacing"/>
              <w:jc w:val="right"/>
              <w:rPr>
                <w:rFonts w:eastAsiaTheme="minorHAnsi" w:cs="Times New Roman"/>
                <w:b/>
                <w:bCs/>
                <w:i/>
                <w:iCs/>
                <w:noProof/>
                <w:sz w:val="18"/>
                <w:lang w:val="en-US" w:eastAsia="en-US"/>
              </w:rPr>
            </w:pPr>
            <w:r>
              <w:rPr>
                <w:rFonts w:asciiTheme="majorBidi" w:eastAsiaTheme="minorHAnsi" w:hAnsiTheme="majorBidi" w:cstheme="majorBidi"/>
                <w:b/>
                <w:bCs/>
                <w:i/>
                <w:iCs/>
                <w:noProof/>
                <w:sz w:val="18"/>
                <w:lang w:val="en-US" w:eastAsia="en-US"/>
              </w:rPr>
              <w:t xml:space="preserve">                                                </w:t>
            </w:r>
            <w:r w:rsidRPr="00DA48A2">
              <w:rPr>
                <w:rFonts w:eastAsia="SimSun" w:cs="Times New Roman"/>
                <w:noProof/>
                <w:spacing w:val="-1"/>
                <w:lang w:val="en-US" w:eastAsia="en-US" w:bidi="fa-IR"/>
              </w:rPr>
              <w:drawing>
                <wp:anchor distT="0" distB="0" distL="114300" distR="114300" simplePos="0" relativeHeight="251669504" behindDoc="1" locked="0" layoutInCell="1" allowOverlap="1" wp14:anchorId="17899FFB" wp14:editId="15CB0D25">
                  <wp:simplePos x="0" y="0"/>
                  <wp:positionH relativeFrom="column">
                    <wp:posOffset>201295</wp:posOffset>
                  </wp:positionH>
                  <wp:positionV relativeFrom="paragraph">
                    <wp:posOffset>65776</wp:posOffset>
                  </wp:positionV>
                  <wp:extent cx="2111525" cy="1059212"/>
                  <wp:effectExtent l="0" t="0" r="3175" b="7620"/>
                  <wp:wrapTight wrapText="bothSides">
                    <wp:wrapPolygon edited="0">
                      <wp:start x="0" y="0"/>
                      <wp:lineTo x="0" y="21367"/>
                      <wp:lineTo x="21438" y="21367"/>
                      <wp:lineTo x="21438" y="0"/>
                      <wp:lineTo x="0" y="0"/>
                    </wp:wrapPolygon>
                  </wp:wrapTight>
                  <wp:docPr id="128" name="Picture 128" descr="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2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11525" cy="1059212"/>
                          </a:xfrm>
                          <a:prstGeom prst="rect">
                            <a:avLst/>
                          </a:prstGeom>
                          <a:noFill/>
                          <a:ln>
                            <a:noFill/>
                          </a:ln>
                        </pic:spPr>
                      </pic:pic>
                    </a:graphicData>
                  </a:graphic>
                </wp:anchor>
              </w:drawing>
            </w:r>
          </w:p>
        </w:tc>
      </w:tr>
      <w:tr w:rsidR="000017AC" w:rsidRPr="001C14F8" w:rsidTr="00045AAF">
        <w:trPr>
          <w:trHeight w:val="157"/>
        </w:trPr>
        <w:tc>
          <w:tcPr>
            <w:tcW w:w="1254" w:type="pct"/>
          </w:tcPr>
          <w:p w:rsidR="000017AC" w:rsidRPr="0086525C" w:rsidRDefault="000017AC" w:rsidP="00045AAF">
            <w:pPr>
              <w:pStyle w:val="NoSpacing"/>
              <w:rPr>
                <w:rFonts w:eastAsiaTheme="minorHAnsi" w:cs="Times New Roman"/>
                <w:b/>
                <w:bCs/>
                <w:noProof/>
                <w:sz w:val="16"/>
                <w:szCs w:val="16"/>
                <w:lang w:val="en-US" w:eastAsia="en-US"/>
              </w:rPr>
            </w:pPr>
            <w:r w:rsidRPr="0086525C">
              <w:rPr>
                <w:rFonts w:eastAsiaTheme="minorHAnsi" w:cs="Times New Roman"/>
                <w:b/>
                <w:bCs/>
                <w:noProof/>
                <w:sz w:val="16"/>
                <w:szCs w:val="16"/>
                <w:lang w:val="en-US" w:eastAsia="en-US"/>
              </w:rPr>
              <w:t>Complexity</w:t>
            </w:r>
            <w:r w:rsidRPr="0086525C">
              <w:rPr>
                <w:rFonts w:eastAsiaTheme="minorHAnsi" w:cs="Times New Roman"/>
                <w:noProof/>
                <w:sz w:val="16"/>
                <w:szCs w:val="16"/>
                <w:lang w:val="en-US" w:eastAsia="en-US" w:bidi="fa-IR"/>
              </w:rPr>
              <w:t xml:space="preserve"> </w:t>
            </w:r>
            <w:r w:rsidRPr="0086525C">
              <w:rPr>
                <w:rFonts w:asciiTheme="majorBidi" w:eastAsiaTheme="minorHAnsi" w:hAnsiTheme="majorBidi" w:cstheme="majorBidi"/>
                <w:b/>
                <w:bCs/>
                <w:i/>
                <w:iCs/>
                <w:noProof/>
                <w:sz w:val="16"/>
                <w:szCs w:val="16"/>
                <w:lang w:val="en-US" w:eastAsia="en-US"/>
              </w:rPr>
              <w:t xml:space="preserve"> </w:t>
            </w:r>
          </w:p>
        </w:tc>
        <w:tc>
          <w:tcPr>
            <w:tcW w:w="1255" w:type="pct"/>
            <w:gridSpan w:val="2"/>
          </w:tcPr>
          <w:p w:rsidR="000017AC" w:rsidRPr="0086525C" w:rsidRDefault="000017AC" w:rsidP="00045AAF">
            <w:pPr>
              <w:pStyle w:val="NoSpacing"/>
              <w:rPr>
                <w:rFonts w:eastAsiaTheme="minorHAnsi" w:cs="Times New Roman"/>
                <w:b/>
                <w:bCs/>
                <w:noProof/>
                <w:sz w:val="16"/>
                <w:szCs w:val="16"/>
                <w:lang w:val="en-US" w:eastAsia="en-US"/>
              </w:rPr>
            </w:pPr>
            <w:r w:rsidRPr="0086525C">
              <w:rPr>
                <w:rFonts w:asciiTheme="majorBidi" w:eastAsiaTheme="minorHAnsi" w:hAnsiTheme="majorBidi" w:cstheme="majorBidi"/>
                <w:b/>
                <w:bCs/>
                <w:i/>
                <w:iCs/>
                <w:noProof/>
                <w:sz w:val="16"/>
                <w:szCs w:val="16"/>
                <w:lang w:val="en-US" w:eastAsia="en-US"/>
              </w:rPr>
              <w:t xml:space="preserve">  M</w:t>
            </w:r>
            <w:r w:rsidRPr="0086525C">
              <w:rPr>
                <w:rFonts w:asciiTheme="majorBidi" w:eastAsiaTheme="minorHAnsi" w:hAnsiTheme="majorBidi" w:cstheme="majorBidi"/>
                <w:b/>
                <w:bCs/>
                <w:noProof/>
                <w:sz w:val="16"/>
                <w:szCs w:val="16"/>
                <w:lang w:val="en-US" w:eastAsia="en-US"/>
              </w:rPr>
              <w:t xml:space="preserve"> = 1.78,  </w:t>
            </w:r>
            <w:r w:rsidRPr="0086525C">
              <w:rPr>
                <w:rFonts w:asciiTheme="majorBidi" w:eastAsiaTheme="minorHAnsi" w:hAnsiTheme="majorBidi" w:cstheme="majorBidi"/>
                <w:b/>
                <w:bCs/>
                <w:i/>
                <w:iCs/>
                <w:noProof/>
                <w:sz w:val="16"/>
                <w:szCs w:val="16"/>
                <w:lang w:val="en-US" w:eastAsia="en-US"/>
              </w:rPr>
              <w:t xml:space="preserve">SD </w:t>
            </w:r>
            <w:r w:rsidRPr="0086525C">
              <w:rPr>
                <w:rFonts w:asciiTheme="majorBidi" w:eastAsiaTheme="minorHAnsi" w:hAnsiTheme="majorBidi" w:cstheme="majorBidi"/>
                <w:b/>
                <w:bCs/>
                <w:noProof/>
                <w:sz w:val="16"/>
                <w:szCs w:val="16"/>
                <w:lang w:val="en-US" w:eastAsia="en-US"/>
              </w:rPr>
              <w:t>= 1.22</w:t>
            </w:r>
          </w:p>
        </w:tc>
        <w:tc>
          <w:tcPr>
            <w:tcW w:w="1245" w:type="pct"/>
          </w:tcPr>
          <w:p w:rsidR="000017AC" w:rsidRPr="0086525C" w:rsidRDefault="000017AC" w:rsidP="00045AAF">
            <w:pPr>
              <w:pStyle w:val="NoSpacing"/>
              <w:jc w:val="right"/>
              <w:rPr>
                <w:rFonts w:asciiTheme="majorBidi" w:eastAsiaTheme="minorHAnsi" w:hAnsiTheme="majorBidi" w:cstheme="majorBidi"/>
                <w:b/>
                <w:bCs/>
                <w:i/>
                <w:iCs/>
                <w:noProof/>
                <w:sz w:val="16"/>
                <w:szCs w:val="16"/>
                <w:lang w:val="en-US" w:eastAsia="en-US"/>
              </w:rPr>
            </w:pPr>
          </w:p>
        </w:tc>
        <w:tc>
          <w:tcPr>
            <w:tcW w:w="1246" w:type="pct"/>
            <w:gridSpan w:val="2"/>
          </w:tcPr>
          <w:p w:rsidR="000017AC" w:rsidRPr="0086525C" w:rsidRDefault="000017AC" w:rsidP="00045AAF">
            <w:pPr>
              <w:pStyle w:val="NoSpacing"/>
              <w:jc w:val="left"/>
              <w:rPr>
                <w:rFonts w:asciiTheme="majorBidi" w:eastAsiaTheme="minorHAnsi" w:hAnsiTheme="majorBidi" w:cstheme="majorBidi"/>
                <w:b/>
                <w:bCs/>
                <w:i/>
                <w:iCs/>
                <w:noProof/>
                <w:sz w:val="16"/>
                <w:szCs w:val="16"/>
                <w:lang w:val="en-US" w:eastAsia="en-US"/>
              </w:rPr>
            </w:pPr>
            <w:r w:rsidRPr="0086525C">
              <w:rPr>
                <w:rFonts w:asciiTheme="majorBidi" w:eastAsiaTheme="minorHAnsi" w:hAnsiTheme="majorBidi" w:cstheme="majorBidi"/>
                <w:b/>
                <w:bCs/>
                <w:i/>
                <w:iCs/>
                <w:noProof/>
                <w:sz w:val="16"/>
                <w:szCs w:val="16"/>
                <w:lang w:val="en-US" w:eastAsia="en-US"/>
              </w:rPr>
              <w:t>M</w:t>
            </w:r>
            <w:r w:rsidRPr="0086525C">
              <w:rPr>
                <w:rFonts w:asciiTheme="majorBidi" w:eastAsiaTheme="minorHAnsi" w:hAnsiTheme="majorBidi" w:cstheme="majorBidi"/>
                <w:b/>
                <w:bCs/>
                <w:noProof/>
                <w:sz w:val="16"/>
                <w:szCs w:val="16"/>
                <w:lang w:val="en-US" w:eastAsia="en-US"/>
              </w:rPr>
              <w:t xml:space="preserve"> = 1.80,  </w:t>
            </w:r>
            <w:r w:rsidRPr="0086525C">
              <w:rPr>
                <w:rFonts w:asciiTheme="majorBidi" w:eastAsiaTheme="minorHAnsi" w:hAnsiTheme="majorBidi" w:cstheme="majorBidi"/>
                <w:b/>
                <w:bCs/>
                <w:i/>
                <w:iCs/>
                <w:noProof/>
                <w:sz w:val="16"/>
                <w:szCs w:val="16"/>
                <w:lang w:val="en-US" w:eastAsia="en-US"/>
              </w:rPr>
              <w:t xml:space="preserve">SD </w:t>
            </w:r>
            <w:r w:rsidRPr="0086525C">
              <w:rPr>
                <w:rFonts w:asciiTheme="majorBidi" w:eastAsiaTheme="minorHAnsi" w:hAnsiTheme="majorBidi" w:cstheme="majorBidi"/>
                <w:b/>
                <w:bCs/>
                <w:noProof/>
                <w:sz w:val="16"/>
                <w:szCs w:val="16"/>
                <w:lang w:val="en-US" w:eastAsia="en-US"/>
              </w:rPr>
              <w:t>= 1.18</w:t>
            </w:r>
          </w:p>
        </w:tc>
      </w:tr>
      <w:tr w:rsidR="000017AC" w:rsidRPr="001C14F8" w:rsidTr="00045AAF">
        <w:trPr>
          <w:trHeight w:val="1832"/>
        </w:trPr>
        <w:tc>
          <w:tcPr>
            <w:tcW w:w="2509" w:type="pct"/>
            <w:gridSpan w:val="3"/>
          </w:tcPr>
          <w:p w:rsidR="000017AC" w:rsidRPr="00A811D7" w:rsidRDefault="000017AC" w:rsidP="00045AAF">
            <w:pPr>
              <w:pStyle w:val="NoSpacing"/>
              <w:rPr>
                <w:rFonts w:eastAsiaTheme="minorHAnsi" w:cs="Times New Roman"/>
                <w:noProof/>
                <w:sz w:val="18"/>
                <w:lang w:val="en-US" w:eastAsia="en-US" w:bidi="fa-IR"/>
              </w:rPr>
            </w:pPr>
            <w:r w:rsidRPr="00A811D7">
              <w:rPr>
                <w:rFonts w:eastAsiaTheme="minorHAnsi" w:cs="Times New Roman"/>
                <w:noProof/>
                <w:sz w:val="18"/>
                <w:lang w:val="en-US" w:eastAsia="en-US" w:bidi="fa-IR"/>
              </w:rPr>
              <w:drawing>
                <wp:anchor distT="0" distB="0" distL="114300" distR="114300" simplePos="0" relativeHeight="251662336" behindDoc="1" locked="0" layoutInCell="1" allowOverlap="1" wp14:anchorId="29C3F752" wp14:editId="5DF3C513">
                  <wp:simplePos x="0" y="0"/>
                  <wp:positionH relativeFrom="column">
                    <wp:posOffset>100965</wp:posOffset>
                  </wp:positionH>
                  <wp:positionV relativeFrom="paragraph">
                    <wp:posOffset>57785</wp:posOffset>
                  </wp:positionV>
                  <wp:extent cx="2096135" cy="1061720"/>
                  <wp:effectExtent l="0" t="0" r="0" b="5080"/>
                  <wp:wrapTight wrapText="bothSides">
                    <wp:wrapPolygon edited="0">
                      <wp:start x="0" y="0"/>
                      <wp:lineTo x="0" y="21316"/>
                      <wp:lineTo x="21397" y="21316"/>
                      <wp:lineTo x="21397" y="0"/>
                      <wp:lineTo x="0" y="0"/>
                    </wp:wrapPolygon>
                  </wp:wrapTight>
                  <wp:docPr id="121" name="Picture 69" descr="4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43.JPG"/>
                          <pic:cNvPicPr/>
                        </pic:nvPicPr>
                        <pic:blipFill>
                          <a:blip r:embed="rId22" cstate="screen"/>
                          <a:stretch>
                            <a:fillRect/>
                          </a:stretch>
                        </pic:blipFill>
                        <pic:spPr>
                          <a:xfrm>
                            <a:off x="0" y="0"/>
                            <a:ext cx="2096135" cy="1061720"/>
                          </a:xfrm>
                          <a:prstGeom prst="rect">
                            <a:avLst/>
                          </a:prstGeom>
                        </pic:spPr>
                      </pic:pic>
                    </a:graphicData>
                  </a:graphic>
                </wp:anchor>
              </w:drawing>
            </w:r>
          </w:p>
        </w:tc>
        <w:tc>
          <w:tcPr>
            <w:tcW w:w="2491" w:type="pct"/>
            <w:gridSpan w:val="3"/>
          </w:tcPr>
          <w:p w:rsidR="000017AC" w:rsidRDefault="000017AC" w:rsidP="00045AAF">
            <w:pPr>
              <w:pStyle w:val="NoSpacing"/>
              <w:jc w:val="right"/>
              <w:rPr>
                <w:rFonts w:eastAsiaTheme="minorHAnsi" w:cs="Times New Roman"/>
                <w:b/>
                <w:bCs/>
                <w:i/>
                <w:iCs/>
                <w:noProof/>
                <w:sz w:val="18"/>
                <w:lang w:val="en-US" w:eastAsia="en-US"/>
              </w:rPr>
            </w:pPr>
            <w:r>
              <w:rPr>
                <w:rFonts w:eastAsiaTheme="minorHAnsi" w:cs="Times New Roman"/>
                <w:b/>
                <w:bCs/>
                <w:i/>
                <w:iCs/>
                <w:noProof/>
                <w:sz w:val="18"/>
                <w:lang w:val="en-US" w:eastAsia="en-US"/>
              </w:rPr>
              <w:t xml:space="preserve">                                               </w:t>
            </w:r>
            <w:r w:rsidRPr="00DA48A2">
              <w:rPr>
                <w:rFonts w:eastAsia="SimSun" w:cs="Times New Roman"/>
                <w:noProof/>
                <w:spacing w:val="-1"/>
                <w:lang w:val="en-US" w:eastAsia="en-US" w:bidi="fa-IR"/>
              </w:rPr>
              <w:drawing>
                <wp:anchor distT="0" distB="0" distL="114300" distR="114300" simplePos="0" relativeHeight="251670528" behindDoc="1" locked="0" layoutInCell="1" allowOverlap="1" wp14:anchorId="6BDC6442" wp14:editId="00FF2992">
                  <wp:simplePos x="0" y="0"/>
                  <wp:positionH relativeFrom="column">
                    <wp:posOffset>193040</wp:posOffset>
                  </wp:positionH>
                  <wp:positionV relativeFrom="paragraph">
                    <wp:posOffset>57785</wp:posOffset>
                  </wp:positionV>
                  <wp:extent cx="2096135" cy="1058545"/>
                  <wp:effectExtent l="0" t="0" r="0" b="8255"/>
                  <wp:wrapTight wrapText="bothSides">
                    <wp:wrapPolygon edited="0">
                      <wp:start x="0" y="0"/>
                      <wp:lineTo x="0" y="21380"/>
                      <wp:lineTo x="21397" y="21380"/>
                      <wp:lineTo x="21397" y="0"/>
                      <wp:lineTo x="0" y="0"/>
                    </wp:wrapPolygon>
                  </wp:wrapTight>
                  <wp:docPr id="131" name="Picture 131" descr="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13.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96135" cy="1058545"/>
                          </a:xfrm>
                          <a:prstGeom prst="rect">
                            <a:avLst/>
                          </a:prstGeom>
                          <a:noFill/>
                          <a:ln>
                            <a:noFill/>
                          </a:ln>
                        </pic:spPr>
                      </pic:pic>
                    </a:graphicData>
                  </a:graphic>
                </wp:anchor>
              </w:drawing>
            </w:r>
          </w:p>
        </w:tc>
      </w:tr>
      <w:tr w:rsidR="000017AC" w:rsidRPr="001C14F8" w:rsidTr="00045AAF">
        <w:trPr>
          <w:trHeight w:val="303"/>
        </w:trPr>
        <w:tc>
          <w:tcPr>
            <w:tcW w:w="1254" w:type="pct"/>
          </w:tcPr>
          <w:p w:rsidR="000017AC" w:rsidRPr="0086525C" w:rsidRDefault="000017AC" w:rsidP="00045AAF">
            <w:pPr>
              <w:pStyle w:val="NoSpacing"/>
              <w:rPr>
                <w:rFonts w:eastAsiaTheme="minorHAnsi" w:cs="Times New Roman"/>
                <w:b/>
                <w:bCs/>
                <w:noProof/>
                <w:sz w:val="16"/>
                <w:szCs w:val="16"/>
                <w:lang w:val="en-US" w:eastAsia="en-US"/>
              </w:rPr>
            </w:pPr>
            <w:r w:rsidRPr="0086525C">
              <w:rPr>
                <w:rFonts w:eastAsiaTheme="minorHAnsi" w:cs="Times New Roman"/>
                <w:b/>
                <w:bCs/>
                <w:noProof/>
                <w:sz w:val="16"/>
                <w:szCs w:val="16"/>
                <w:lang w:val="en-US" w:eastAsia="en-US"/>
              </w:rPr>
              <w:t xml:space="preserve">    Legibility</w:t>
            </w:r>
            <w:r w:rsidRPr="0086525C">
              <w:rPr>
                <w:rFonts w:eastAsiaTheme="minorHAnsi" w:cs="Times New Roman"/>
                <w:noProof/>
                <w:sz w:val="16"/>
                <w:szCs w:val="16"/>
                <w:lang w:val="en-US" w:eastAsia="en-US" w:bidi="fa-IR"/>
              </w:rPr>
              <w:t xml:space="preserve"> </w:t>
            </w:r>
            <w:r w:rsidRPr="0086525C">
              <w:rPr>
                <w:rFonts w:eastAsiaTheme="minorHAnsi" w:cs="Times New Roman"/>
                <w:b/>
                <w:bCs/>
                <w:i/>
                <w:iCs/>
                <w:noProof/>
                <w:sz w:val="16"/>
                <w:szCs w:val="16"/>
                <w:lang w:val="en-US" w:eastAsia="en-US"/>
              </w:rPr>
              <w:t xml:space="preserve">                         </w:t>
            </w:r>
          </w:p>
        </w:tc>
        <w:tc>
          <w:tcPr>
            <w:tcW w:w="1255" w:type="pct"/>
            <w:gridSpan w:val="2"/>
          </w:tcPr>
          <w:p w:rsidR="000017AC" w:rsidRPr="0086525C" w:rsidRDefault="000017AC" w:rsidP="00045AAF">
            <w:pPr>
              <w:pStyle w:val="NoSpacing"/>
              <w:rPr>
                <w:rFonts w:eastAsiaTheme="minorHAnsi" w:cs="Times New Roman"/>
                <w:b/>
                <w:bCs/>
                <w:noProof/>
                <w:sz w:val="16"/>
                <w:szCs w:val="16"/>
                <w:lang w:val="en-US" w:eastAsia="en-US"/>
              </w:rPr>
            </w:pPr>
            <w:r w:rsidRPr="0086525C">
              <w:rPr>
                <w:rFonts w:eastAsiaTheme="minorHAnsi" w:cs="Times New Roman"/>
                <w:b/>
                <w:bCs/>
                <w:i/>
                <w:iCs/>
                <w:noProof/>
                <w:sz w:val="16"/>
                <w:szCs w:val="16"/>
                <w:lang w:val="en-US" w:eastAsia="en-US"/>
              </w:rPr>
              <w:t xml:space="preserve">M </w:t>
            </w:r>
            <w:r w:rsidRPr="0086525C">
              <w:rPr>
                <w:rFonts w:eastAsiaTheme="minorHAnsi" w:cs="Times New Roman"/>
                <w:b/>
                <w:bCs/>
                <w:noProof/>
                <w:sz w:val="16"/>
                <w:szCs w:val="16"/>
                <w:lang w:val="en-US" w:eastAsia="en-US"/>
              </w:rPr>
              <w:t xml:space="preserve"> = 2.10, </w:t>
            </w:r>
            <w:r w:rsidRPr="0086525C">
              <w:rPr>
                <w:rFonts w:eastAsiaTheme="minorHAnsi" w:cs="Times New Roman"/>
                <w:b/>
                <w:bCs/>
                <w:i/>
                <w:iCs/>
                <w:noProof/>
                <w:sz w:val="16"/>
                <w:szCs w:val="16"/>
                <w:lang w:val="en-US" w:eastAsia="en-US"/>
              </w:rPr>
              <w:t xml:space="preserve">SD </w:t>
            </w:r>
            <w:r w:rsidRPr="0086525C">
              <w:rPr>
                <w:rFonts w:eastAsiaTheme="minorHAnsi" w:cs="Times New Roman"/>
                <w:b/>
                <w:bCs/>
                <w:noProof/>
                <w:sz w:val="16"/>
                <w:szCs w:val="16"/>
                <w:lang w:val="en-US" w:eastAsia="en-US"/>
              </w:rPr>
              <w:t>= 1.24</w:t>
            </w:r>
          </w:p>
        </w:tc>
        <w:tc>
          <w:tcPr>
            <w:tcW w:w="1245" w:type="pct"/>
          </w:tcPr>
          <w:p w:rsidR="000017AC" w:rsidRPr="0086525C" w:rsidRDefault="000017AC" w:rsidP="00045AAF">
            <w:pPr>
              <w:pStyle w:val="NoSpacing"/>
              <w:jc w:val="right"/>
              <w:rPr>
                <w:rFonts w:eastAsiaTheme="minorHAnsi" w:cs="Times New Roman"/>
                <w:b/>
                <w:bCs/>
                <w:i/>
                <w:iCs/>
                <w:noProof/>
                <w:sz w:val="16"/>
                <w:szCs w:val="16"/>
                <w:lang w:val="en-US" w:eastAsia="en-US"/>
              </w:rPr>
            </w:pPr>
          </w:p>
        </w:tc>
        <w:tc>
          <w:tcPr>
            <w:tcW w:w="1246" w:type="pct"/>
            <w:gridSpan w:val="2"/>
          </w:tcPr>
          <w:p w:rsidR="000017AC" w:rsidRPr="0086525C" w:rsidRDefault="000017AC" w:rsidP="00045AAF">
            <w:pPr>
              <w:pStyle w:val="NoSpacing"/>
              <w:jc w:val="left"/>
              <w:rPr>
                <w:rFonts w:eastAsiaTheme="minorHAnsi" w:cs="Times New Roman"/>
                <w:b/>
                <w:bCs/>
                <w:i/>
                <w:iCs/>
                <w:noProof/>
                <w:sz w:val="16"/>
                <w:szCs w:val="16"/>
                <w:lang w:val="en-US" w:eastAsia="en-US"/>
              </w:rPr>
            </w:pPr>
            <w:r w:rsidRPr="0086525C">
              <w:rPr>
                <w:rFonts w:eastAsiaTheme="minorHAnsi" w:cs="Times New Roman"/>
                <w:b/>
                <w:bCs/>
                <w:i/>
                <w:iCs/>
                <w:noProof/>
                <w:sz w:val="16"/>
                <w:szCs w:val="16"/>
                <w:lang w:val="en-US" w:eastAsia="en-US"/>
              </w:rPr>
              <w:t xml:space="preserve">M </w:t>
            </w:r>
            <w:r w:rsidRPr="0086525C">
              <w:rPr>
                <w:rFonts w:eastAsiaTheme="minorHAnsi" w:cs="Times New Roman"/>
                <w:b/>
                <w:bCs/>
                <w:noProof/>
                <w:sz w:val="16"/>
                <w:szCs w:val="16"/>
                <w:lang w:val="en-US" w:eastAsia="en-US"/>
              </w:rPr>
              <w:t xml:space="preserve"> = 2.16, </w:t>
            </w:r>
            <w:r w:rsidRPr="0086525C">
              <w:rPr>
                <w:rFonts w:eastAsiaTheme="minorHAnsi" w:cs="Times New Roman"/>
                <w:b/>
                <w:bCs/>
                <w:i/>
                <w:iCs/>
                <w:noProof/>
                <w:sz w:val="16"/>
                <w:szCs w:val="16"/>
                <w:lang w:val="en-US" w:eastAsia="en-US"/>
              </w:rPr>
              <w:t xml:space="preserve">SD </w:t>
            </w:r>
            <w:r w:rsidRPr="0086525C">
              <w:rPr>
                <w:rFonts w:eastAsiaTheme="minorHAnsi" w:cs="Times New Roman"/>
                <w:b/>
                <w:bCs/>
                <w:noProof/>
                <w:sz w:val="16"/>
                <w:szCs w:val="16"/>
                <w:lang w:val="en-US" w:eastAsia="en-US"/>
              </w:rPr>
              <w:t>= 1.26</w:t>
            </w:r>
          </w:p>
          <w:p w:rsidR="000017AC" w:rsidRPr="0086525C" w:rsidRDefault="000017AC" w:rsidP="00045AAF">
            <w:pPr>
              <w:pStyle w:val="NoSpacing"/>
              <w:jc w:val="left"/>
              <w:rPr>
                <w:rFonts w:eastAsiaTheme="minorHAnsi" w:cs="Times New Roman"/>
                <w:b/>
                <w:bCs/>
                <w:i/>
                <w:iCs/>
                <w:noProof/>
                <w:sz w:val="16"/>
                <w:szCs w:val="16"/>
                <w:lang w:val="en-US" w:eastAsia="en-US"/>
              </w:rPr>
            </w:pPr>
          </w:p>
        </w:tc>
      </w:tr>
      <w:tr w:rsidR="000017AC" w:rsidRPr="001C14F8" w:rsidTr="00045AAF">
        <w:trPr>
          <w:trHeight w:val="1787"/>
        </w:trPr>
        <w:tc>
          <w:tcPr>
            <w:tcW w:w="2509" w:type="pct"/>
            <w:gridSpan w:val="3"/>
          </w:tcPr>
          <w:p w:rsidR="000017AC" w:rsidRPr="00A43001" w:rsidRDefault="000017AC" w:rsidP="00045AAF">
            <w:pPr>
              <w:pStyle w:val="NoSpacing"/>
              <w:rPr>
                <w:rFonts w:eastAsiaTheme="minorHAnsi" w:cs="Times New Roman"/>
                <w:b/>
                <w:bCs/>
                <w:i/>
                <w:iCs/>
                <w:noProof/>
                <w:sz w:val="18"/>
                <w:lang w:val="en-US" w:eastAsia="en-US"/>
              </w:rPr>
            </w:pPr>
            <w:r w:rsidRPr="00DA48A2">
              <w:rPr>
                <w:rFonts w:eastAsia="SimSun" w:cs="Times New Roman"/>
                <w:noProof/>
                <w:spacing w:val="-1"/>
                <w:lang w:val="en-US" w:eastAsia="en-US" w:bidi="fa-IR"/>
              </w:rPr>
              <w:drawing>
                <wp:anchor distT="0" distB="0" distL="114300" distR="114300" simplePos="0" relativeHeight="251671552" behindDoc="1" locked="0" layoutInCell="1" allowOverlap="1" wp14:anchorId="57EA879A" wp14:editId="5B60F650">
                  <wp:simplePos x="0" y="0"/>
                  <wp:positionH relativeFrom="column">
                    <wp:posOffset>109220</wp:posOffset>
                  </wp:positionH>
                  <wp:positionV relativeFrom="paragraph">
                    <wp:posOffset>9525</wp:posOffset>
                  </wp:positionV>
                  <wp:extent cx="2064385" cy="991870"/>
                  <wp:effectExtent l="0" t="0" r="0" b="0"/>
                  <wp:wrapTight wrapText="bothSides">
                    <wp:wrapPolygon edited="0">
                      <wp:start x="0" y="0"/>
                      <wp:lineTo x="0" y="21157"/>
                      <wp:lineTo x="21328" y="21157"/>
                      <wp:lineTo x="21328" y="0"/>
                      <wp:lineTo x="0" y="0"/>
                    </wp:wrapPolygon>
                  </wp:wrapTight>
                  <wp:docPr id="132" name="Picture 132" descr="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38.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64385" cy="991870"/>
                          </a:xfrm>
                          <a:prstGeom prst="rect">
                            <a:avLst/>
                          </a:prstGeom>
                          <a:noFill/>
                          <a:ln>
                            <a:noFill/>
                          </a:ln>
                        </pic:spPr>
                      </pic:pic>
                    </a:graphicData>
                  </a:graphic>
                </wp:anchor>
              </w:drawing>
            </w:r>
          </w:p>
        </w:tc>
        <w:tc>
          <w:tcPr>
            <w:tcW w:w="2491" w:type="pct"/>
            <w:gridSpan w:val="3"/>
          </w:tcPr>
          <w:p w:rsidR="000017AC" w:rsidRDefault="000017AC" w:rsidP="00045AAF">
            <w:pPr>
              <w:pStyle w:val="NoSpacing"/>
              <w:jc w:val="right"/>
              <w:rPr>
                <w:rFonts w:eastAsiaTheme="minorHAnsi" w:cs="Times New Roman"/>
                <w:b/>
                <w:bCs/>
                <w:i/>
                <w:iCs/>
                <w:noProof/>
                <w:sz w:val="18"/>
                <w:lang w:val="en-US" w:eastAsia="en-US"/>
              </w:rPr>
            </w:pPr>
            <w:r w:rsidRPr="00DA48A2">
              <w:rPr>
                <w:rFonts w:eastAsia="SimSun" w:cs="Times New Roman"/>
                <w:noProof/>
                <w:spacing w:val="-1"/>
                <w:lang w:val="en-US" w:eastAsia="en-US" w:bidi="fa-IR"/>
              </w:rPr>
              <w:drawing>
                <wp:anchor distT="0" distB="0" distL="114300" distR="114300" simplePos="0" relativeHeight="251672576" behindDoc="1" locked="0" layoutInCell="1" allowOverlap="1" wp14:anchorId="31D6386D" wp14:editId="023F6D84">
                  <wp:simplePos x="0" y="0"/>
                  <wp:positionH relativeFrom="column">
                    <wp:posOffset>193040</wp:posOffset>
                  </wp:positionH>
                  <wp:positionV relativeFrom="paragraph">
                    <wp:posOffset>9525</wp:posOffset>
                  </wp:positionV>
                  <wp:extent cx="2096135" cy="1017905"/>
                  <wp:effectExtent l="0" t="0" r="0" b="0"/>
                  <wp:wrapTight wrapText="bothSides">
                    <wp:wrapPolygon edited="0">
                      <wp:start x="0" y="0"/>
                      <wp:lineTo x="0" y="21021"/>
                      <wp:lineTo x="21397" y="21021"/>
                      <wp:lineTo x="21397" y="0"/>
                      <wp:lineTo x="0" y="0"/>
                    </wp:wrapPolygon>
                  </wp:wrapTight>
                  <wp:docPr id="133" name="Picture 133"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3.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96135" cy="1017905"/>
                          </a:xfrm>
                          <a:prstGeom prst="rect">
                            <a:avLst/>
                          </a:prstGeom>
                          <a:noFill/>
                          <a:ln>
                            <a:noFill/>
                          </a:ln>
                        </pic:spPr>
                      </pic:pic>
                    </a:graphicData>
                  </a:graphic>
                </wp:anchor>
              </w:drawing>
            </w:r>
            <w:r>
              <w:rPr>
                <w:rFonts w:eastAsiaTheme="minorHAnsi" w:cs="Times New Roman"/>
                <w:b/>
                <w:bCs/>
                <w:i/>
                <w:iCs/>
                <w:noProof/>
                <w:sz w:val="18"/>
                <w:lang w:val="en-US" w:eastAsia="en-US"/>
              </w:rPr>
              <w:t xml:space="preserve">                                                 </w:t>
            </w:r>
          </w:p>
          <w:p w:rsidR="000017AC" w:rsidRPr="00A43001" w:rsidRDefault="000017AC" w:rsidP="00045AAF">
            <w:pPr>
              <w:pStyle w:val="NoSpacing"/>
              <w:rPr>
                <w:rFonts w:eastAsiaTheme="minorHAnsi" w:cs="Times New Roman"/>
                <w:b/>
                <w:bCs/>
                <w:i/>
                <w:iCs/>
                <w:noProof/>
                <w:sz w:val="18"/>
                <w:lang w:val="en-US" w:eastAsia="en-US"/>
              </w:rPr>
            </w:pPr>
          </w:p>
        </w:tc>
      </w:tr>
      <w:tr w:rsidR="000017AC" w:rsidRPr="001C14F8" w:rsidTr="00045AAF">
        <w:trPr>
          <w:trHeight w:val="1787"/>
        </w:trPr>
        <w:tc>
          <w:tcPr>
            <w:tcW w:w="1254" w:type="pct"/>
          </w:tcPr>
          <w:p w:rsidR="000017AC" w:rsidRPr="0086525C" w:rsidRDefault="000017AC" w:rsidP="00045AAF">
            <w:pPr>
              <w:pStyle w:val="NoSpacing"/>
              <w:rPr>
                <w:rFonts w:eastAsia="SimSun" w:cs="Times New Roman"/>
                <w:noProof/>
                <w:spacing w:val="-1"/>
                <w:sz w:val="16"/>
                <w:szCs w:val="16"/>
                <w:lang w:val="en-US" w:eastAsia="en-US" w:bidi="fa-IR"/>
              </w:rPr>
            </w:pPr>
            <w:r w:rsidRPr="0086525C">
              <w:rPr>
                <w:rFonts w:eastAsiaTheme="minorHAnsi" w:cs="Times New Roman"/>
                <w:b/>
                <w:bCs/>
                <w:noProof/>
                <w:sz w:val="16"/>
                <w:szCs w:val="16"/>
                <w:lang w:val="en-US" w:eastAsia="en-US"/>
              </w:rPr>
              <w:lastRenderedPageBreak/>
              <w:t xml:space="preserve">    Prospect</w:t>
            </w:r>
            <w:r w:rsidRPr="0086525C">
              <w:rPr>
                <w:rFonts w:eastAsia="SimSun" w:cs="Times New Roman"/>
                <w:noProof/>
                <w:spacing w:val="-1"/>
                <w:sz w:val="16"/>
                <w:szCs w:val="16"/>
                <w:lang w:val="en-US" w:eastAsia="en-US" w:bidi="fa-IR"/>
              </w:rPr>
              <w:t xml:space="preserve">                      </w:t>
            </w:r>
          </w:p>
        </w:tc>
        <w:tc>
          <w:tcPr>
            <w:tcW w:w="1255" w:type="pct"/>
            <w:gridSpan w:val="2"/>
          </w:tcPr>
          <w:p w:rsidR="000017AC" w:rsidRPr="0086525C" w:rsidRDefault="000017AC" w:rsidP="00045AAF">
            <w:pPr>
              <w:pStyle w:val="NoSpacing"/>
              <w:rPr>
                <w:rFonts w:eastAsia="SimSun" w:cs="Times New Roman"/>
                <w:noProof/>
                <w:spacing w:val="-1"/>
                <w:sz w:val="16"/>
                <w:szCs w:val="16"/>
                <w:lang w:val="en-US" w:eastAsia="en-US" w:bidi="fa-IR"/>
              </w:rPr>
            </w:pPr>
            <w:r w:rsidRPr="0086525C">
              <w:rPr>
                <w:rFonts w:eastAsiaTheme="minorHAnsi" w:cs="Times New Roman"/>
                <w:b/>
                <w:bCs/>
                <w:i/>
                <w:iCs/>
                <w:noProof/>
                <w:sz w:val="16"/>
                <w:szCs w:val="16"/>
                <w:lang w:val="en-US" w:eastAsia="en-US"/>
              </w:rPr>
              <w:t xml:space="preserve">M </w:t>
            </w:r>
            <w:r w:rsidRPr="0086525C">
              <w:rPr>
                <w:rFonts w:eastAsiaTheme="minorHAnsi" w:cs="Times New Roman"/>
                <w:b/>
                <w:bCs/>
                <w:noProof/>
                <w:sz w:val="16"/>
                <w:szCs w:val="16"/>
                <w:lang w:val="en-US" w:eastAsia="en-US"/>
              </w:rPr>
              <w:t xml:space="preserve">= 1.91, </w:t>
            </w:r>
            <w:r w:rsidRPr="0086525C">
              <w:rPr>
                <w:rFonts w:eastAsiaTheme="minorHAnsi" w:cs="Times New Roman"/>
                <w:b/>
                <w:bCs/>
                <w:i/>
                <w:iCs/>
                <w:noProof/>
                <w:sz w:val="16"/>
                <w:szCs w:val="16"/>
                <w:lang w:val="en-US" w:eastAsia="en-US"/>
              </w:rPr>
              <w:t>SD</w:t>
            </w:r>
            <w:r w:rsidRPr="0086525C">
              <w:rPr>
                <w:rFonts w:eastAsiaTheme="minorHAnsi" w:cs="Times New Roman"/>
                <w:b/>
                <w:bCs/>
                <w:noProof/>
                <w:sz w:val="16"/>
                <w:szCs w:val="16"/>
                <w:lang w:val="en-US" w:eastAsia="en-US"/>
              </w:rPr>
              <w:t xml:space="preserve"> = 1.21</w:t>
            </w:r>
          </w:p>
        </w:tc>
        <w:tc>
          <w:tcPr>
            <w:tcW w:w="1245" w:type="pct"/>
          </w:tcPr>
          <w:p w:rsidR="000017AC" w:rsidRPr="0086525C" w:rsidRDefault="000017AC" w:rsidP="00045AAF">
            <w:pPr>
              <w:pStyle w:val="NoSpacing"/>
              <w:jc w:val="right"/>
              <w:rPr>
                <w:rFonts w:eastAsia="SimSun" w:cs="Times New Roman"/>
                <w:noProof/>
                <w:spacing w:val="-1"/>
                <w:sz w:val="16"/>
                <w:szCs w:val="16"/>
                <w:lang w:val="en-US" w:eastAsia="en-US" w:bidi="fa-IR"/>
              </w:rPr>
            </w:pPr>
          </w:p>
        </w:tc>
        <w:tc>
          <w:tcPr>
            <w:tcW w:w="1246" w:type="pct"/>
            <w:gridSpan w:val="2"/>
          </w:tcPr>
          <w:p w:rsidR="000017AC" w:rsidRPr="0086525C" w:rsidRDefault="000017AC" w:rsidP="00045AAF">
            <w:pPr>
              <w:pStyle w:val="NoSpacing"/>
              <w:jc w:val="left"/>
              <w:rPr>
                <w:rFonts w:eastAsia="SimSun" w:cs="Times New Roman"/>
                <w:noProof/>
                <w:spacing w:val="-1"/>
                <w:sz w:val="16"/>
                <w:szCs w:val="16"/>
                <w:lang w:val="en-US" w:eastAsia="en-US" w:bidi="fa-IR"/>
              </w:rPr>
            </w:pPr>
            <w:r w:rsidRPr="0086525C">
              <w:rPr>
                <w:rFonts w:eastAsiaTheme="minorHAnsi" w:cs="Times New Roman"/>
                <w:b/>
                <w:bCs/>
                <w:i/>
                <w:iCs/>
                <w:noProof/>
                <w:sz w:val="16"/>
                <w:szCs w:val="16"/>
                <w:lang w:val="en-US" w:eastAsia="en-US"/>
              </w:rPr>
              <w:t xml:space="preserve">M </w:t>
            </w:r>
            <w:r w:rsidRPr="0086525C">
              <w:rPr>
                <w:rFonts w:eastAsiaTheme="minorHAnsi" w:cs="Times New Roman"/>
                <w:b/>
                <w:bCs/>
                <w:noProof/>
                <w:sz w:val="16"/>
                <w:szCs w:val="16"/>
                <w:lang w:val="en-US" w:eastAsia="en-US"/>
              </w:rPr>
              <w:t xml:space="preserve">= 2.09, </w:t>
            </w:r>
            <w:r w:rsidRPr="0086525C">
              <w:rPr>
                <w:rFonts w:eastAsiaTheme="minorHAnsi" w:cs="Times New Roman"/>
                <w:b/>
                <w:bCs/>
                <w:i/>
                <w:iCs/>
                <w:noProof/>
                <w:sz w:val="16"/>
                <w:szCs w:val="16"/>
                <w:lang w:val="en-US" w:eastAsia="en-US"/>
              </w:rPr>
              <w:t>SD</w:t>
            </w:r>
            <w:r w:rsidRPr="0086525C">
              <w:rPr>
                <w:rFonts w:eastAsiaTheme="minorHAnsi" w:cs="Times New Roman"/>
                <w:b/>
                <w:bCs/>
                <w:noProof/>
                <w:sz w:val="16"/>
                <w:szCs w:val="16"/>
                <w:lang w:val="en-US" w:eastAsia="en-US"/>
              </w:rPr>
              <w:t xml:space="preserve"> = 1.23</w:t>
            </w:r>
          </w:p>
        </w:tc>
      </w:tr>
    </w:tbl>
    <w:p w:rsidR="000017AC" w:rsidRDefault="000017AC" w:rsidP="000017AC">
      <w:pPr>
        <w:jc w:val="both"/>
      </w:pPr>
    </w:p>
    <w:p w:rsidR="000017AC" w:rsidRPr="00DE036B" w:rsidRDefault="000017AC" w:rsidP="00DE036B">
      <w:pPr>
        <w:jc w:val="both"/>
        <w:rPr>
          <w:sz w:val="22"/>
        </w:rPr>
      </w:pPr>
    </w:p>
    <w:sectPr w:rsidR="000017AC" w:rsidRPr="00DE036B" w:rsidSect="00AE18F3">
      <w:footerReference w:type="default" r:id="rId26"/>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6CD" w:rsidRDefault="00B606CD" w:rsidP="00505891">
      <w:pPr>
        <w:spacing w:after="0" w:line="240" w:lineRule="auto"/>
      </w:pPr>
      <w:r>
        <w:separator/>
      </w:r>
    </w:p>
  </w:endnote>
  <w:endnote w:type="continuationSeparator" w:id="0">
    <w:p w:rsidR="00B606CD" w:rsidRDefault="00B606CD" w:rsidP="00505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9741274"/>
      <w:docPartObj>
        <w:docPartGallery w:val="Page Numbers (Bottom of Page)"/>
        <w:docPartUnique/>
      </w:docPartObj>
    </w:sdtPr>
    <w:sdtEndPr/>
    <w:sdtContent>
      <w:p w:rsidR="000945FF" w:rsidRDefault="000945FF">
        <w:pPr>
          <w:pStyle w:val="Footer"/>
          <w:jc w:val="center"/>
        </w:pPr>
        <w:r>
          <w:fldChar w:fldCharType="begin"/>
        </w:r>
        <w:r>
          <w:instrText xml:space="preserve"> PAGE   \* MERGEFORMAT </w:instrText>
        </w:r>
        <w:r>
          <w:fldChar w:fldCharType="separate"/>
        </w:r>
        <w:r w:rsidR="00954AFF">
          <w:rPr>
            <w:noProof/>
          </w:rPr>
          <w:t>2</w:t>
        </w:r>
        <w:r>
          <w:rPr>
            <w:noProof/>
          </w:rPr>
          <w:fldChar w:fldCharType="end"/>
        </w:r>
      </w:p>
    </w:sdtContent>
  </w:sdt>
  <w:p w:rsidR="000945FF" w:rsidRDefault="000945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6CD" w:rsidRDefault="00B606CD" w:rsidP="00505891">
      <w:pPr>
        <w:spacing w:after="0" w:line="240" w:lineRule="auto"/>
      </w:pPr>
      <w:r>
        <w:separator/>
      </w:r>
    </w:p>
  </w:footnote>
  <w:footnote w:type="continuationSeparator" w:id="0">
    <w:p w:rsidR="00B606CD" w:rsidRDefault="00B606CD" w:rsidP="005058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81D7A"/>
    <w:multiLevelType w:val="hybridMultilevel"/>
    <w:tmpl w:val="04DE1F5A"/>
    <w:lvl w:ilvl="0" w:tplc="DBCA98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D97997"/>
    <w:multiLevelType w:val="multilevel"/>
    <w:tmpl w:val="D714ADB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C122FFF"/>
    <w:multiLevelType w:val="multilevel"/>
    <w:tmpl w:val="D2405D2A"/>
    <w:lvl w:ilvl="0">
      <w:start w:val="1"/>
      <w:numFmt w:val="decimal"/>
      <w:lvlText w:val="%1."/>
      <w:lvlJc w:val="left"/>
      <w:pPr>
        <w:ind w:left="72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 w15:restartNumberingAfterBreak="0">
    <w:nsid w:val="3CB06FAF"/>
    <w:multiLevelType w:val="multilevel"/>
    <w:tmpl w:val="B81E0690"/>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4E923FA"/>
    <w:multiLevelType w:val="hybridMultilevel"/>
    <w:tmpl w:val="C1543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DC00EA"/>
    <w:multiLevelType w:val="multilevel"/>
    <w:tmpl w:val="90D262A2"/>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FB6632E"/>
    <w:multiLevelType w:val="multilevel"/>
    <w:tmpl w:val="D714ADB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3"/>
  </w:num>
  <w:num w:numId="3">
    <w:abstractNumId w:val="0"/>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activeWritingStyle w:appName="MSWord" w:lang="en-US" w:vendorID="64" w:dllVersion="131078" w:nlCheck="1" w:checkStyle="0"/>
  <w:activeWritingStyle w:appName="MSWord" w:lang="en-MY" w:vendorID="64" w:dllVersion="131078" w:nlCheck="1" w:checkStyle="1"/>
  <w:activeWritingStyle w:appName="MSWord" w:lang="en-GB"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rzfd0wpes0ppiev2pppfdesr05zwz9eas0r&quot;&gt;My EndNote Library&lt;record-ids&gt;&lt;item&gt;86&lt;/item&gt;&lt;item&gt;143&lt;/item&gt;&lt;item&gt;161&lt;/item&gt;&lt;item&gt;162&lt;/item&gt;&lt;item&gt;165&lt;/item&gt;&lt;item&gt;182&lt;/item&gt;&lt;item&gt;185&lt;/item&gt;&lt;item&gt;196&lt;/item&gt;&lt;item&gt;200&lt;/item&gt;&lt;item&gt;201&lt;/item&gt;&lt;item&gt;210&lt;/item&gt;&lt;item&gt;214&lt;/item&gt;&lt;item&gt;275&lt;/item&gt;&lt;item&gt;319&lt;/item&gt;&lt;item&gt;321&lt;/item&gt;&lt;item&gt;361&lt;/item&gt;&lt;item&gt;364&lt;/item&gt;&lt;item&gt;365&lt;/item&gt;&lt;item&gt;367&lt;/item&gt;&lt;item&gt;369&lt;/item&gt;&lt;item&gt;370&lt;/item&gt;&lt;item&gt;374&lt;/item&gt;&lt;item&gt;375&lt;/item&gt;&lt;item&gt;377&lt;/item&gt;&lt;item&gt;379&lt;/item&gt;&lt;item&gt;380&lt;/item&gt;&lt;item&gt;383&lt;/item&gt;&lt;item&gt;384&lt;/item&gt;&lt;item&gt;388&lt;/item&gt;&lt;item&gt;391&lt;/item&gt;&lt;item&gt;392&lt;/item&gt;&lt;item&gt;393&lt;/item&gt;&lt;item&gt;394&lt;/item&gt;&lt;item&gt;395&lt;/item&gt;&lt;item&gt;397&lt;/item&gt;&lt;item&gt;403&lt;/item&gt;&lt;item&gt;409&lt;/item&gt;&lt;item&gt;417&lt;/item&gt;&lt;item&gt;419&lt;/item&gt;&lt;item&gt;434&lt;/item&gt;&lt;item&gt;441&lt;/item&gt;&lt;item&gt;443&lt;/item&gt;&lt;item&gt;464&lt;/item&gt;&lt;item&gt;466&lt;/item&gt;&lt;item&gt;481&lt;/item&gt;&lt;item&gt;488&lt;/item&gt;&lt;item&gt;491&lt;/item&gt;&lt;item&gt;497&lt;/item&gt;&lt;item&gt;498&lt;/item&gt;&lt;item&gt;500&lt;/item&gt;&lt;item&gt;515&lt;/item&gt;&lt;item&gt;517&lt;/item&gt;&lt;item&gt;519&lt;/item&gt;&lt;item&gt;520&lt;/item&gt;&lt;item&gt;524&lt;/item&gt;&lt;item&gt;538&lt;/item&gt;&lt;item&gt;541&lt;/item&gt;&lt;item&gt;543&lt;/item&gt;&lt;item&gt;595&lt;/item&gt;&lt;item&gt;596&lt;/item&gt;&lt;item&gt;597&lt;/item&gt;&lt;item&gt;624&lt;/item&gt;&lt;item&gt;630&lt;/item&gt;&lt;item&gt;631&lt;/item&gt;&lt;item&gt;632&lt;/item&gt;&lt;item&gt;633&lt;/item&gt;&lt;item&gt;634&lt;/item&gt;&lt;item&gt;644&lt;/item&gt;&lt;item&gt;646&lt;/item&gt;&lt;item&gt;647&lt;/item&gt;&lt;/record-ids&gt;&lt;/item&gt;&lt;/Libraries&gt;"/>
  </w:docVars>
  <w:rsids>
    <w:rsidRoot w:val="00764263"/>
    <w:rsid w:val="000017AC"/>
    <w:rsid w:val="00005BE4"/>
    <w:rsid w:val="0000610F"/>
    <w:rsid w:val="00007572"/>
    <w:rsid w:val="000144F0"/>
    <w:rsid w:val="000145CD"/>
    <w:rsid w:val="000222D7"/>
    <w:rsid w:val="00023824"/>
    <w:rsid w:val="00023D8C"/>
    <w:rsid w:val="000245F5"/>
    <w:rsid w:val="00026068"/>
    <w:rsid w:val="000272F1"/>
    <w:rsid w:val="0003434A"/>
    <w:rsid w:val="000347CB"/>
    <w:rsid w:val="00036282"/>
    <w:rsid w:val="000372FD"/>
    <w:rsid w:val="00040D7B"/>
    <w:rsid w:val="000437ED"/>
    <w:rsid w:val="00045DF8"/>
    <w:rsid w:val="00050283"/>
    <w:rsid w:val="00056113"/>
    <w:rsid w:val="00056390"/>
    <w:rsid w:val="0005685C"/>
    <w:rsid w:val="000570B4"/>
    <w:rsid w:val="00061F25"/>
    <w:rsid w:val="00062546"/>
    <w:rsid w:val="0006396E"/>
    <w:rsid w:val="00076C0C"/>
    <w:rsid w:val="000871BC"/>
    <w:rsid w:val="00087693"/>
    <w:rsid w:val="00092093"/>
    <w:rsid w:val="00093926"/>
    <w:rsid w:val="000945FF"/>
    <w:rsid w:val="00095002"/>
    <w:rsid w:val="000B2A2B"/>
    <w:rsid w:val="000B421E"/>
    <w:rsid w:val="000B78B9"/>
    <w:rsid w:val="000C1D26"/>
    <w:rsid w:val="000C5FB9"/>
    <w:rsid w:val="000C68BE"/>
    <w:rsid w:val="000D42CC"/>
    <w:rsid w:val="000D79D5"/>
    <w:rsid w:val="000E1881"/>
    <w:rsid w:val="000E1DCD"/>
    <w:rsid w:val="000E316D"/>
    <w:rsid w:val="000E46DD"/>
    <w:rsid w:val="000E6720"/>
    <w:rsid w:val="000E75DE"/>
    <w:rsid w:val="000F21B7"/>
    <w:rsid w:val="000F620F"/>
    <w:rsid w:val="000F72E2"/>
    <w:rsid w:val="00101E85"/>
    <w:rsid w:val="00102CAA"/>
    <w:rsid w:val="00103416"/>
    <w:rsid w:val="00106EAA"/>
    <w:rsid w:val="00106FAF"/>
    <w:rsid w:val="00107FF0"/>
    <w:rsid w:val="0011008E"/>
    <w:rsid w:val="00111DA1"/>
    <w:rsid w:val="0011256F"/>
    <w:rsid w:val="00113511"/>
    <w:rsid w:val="00113D22"/>
    <w:rsid w:val="00117ED9"/>
    <w:rsid w:val="001225E4"/>
    <w:rsid w:val="001229A8"/>
    <w:rsid w:val="00123455"/>
    <w:rsid w:val="0012446C"/>
    <w:rsid w:val="001265FF"/>
    <w:rsid w:val="0013195D"/>
    <w:rsid w:val="00134D79"/>
    <w:rsid w:val="00135271"/>
    <w:rsid w:val="00136CD9"/>
    <w:rsid w:val="00144169"/>
    <w:rsid w:val="00145840"/>
    <w:rsid w:val="00153E78"/>
    <w:rsid w:val="001566B7"/>
    <w:rsid w:val="00157CED"/>
    <w:rsid w:val="001601C4"/>
    <w:rsid w:val="001614E7"/>
    <w:rsid w:val="0016230A"/>
    <w:rsid w:val="001655E5"/>
    <w:rsid w:val="00166CFE"/>
    <w:rsid w:val="00171F41"/>
    <w:rsid w:val="00174D19"/>
    <w:rsid w:val="00175A6D"/>
    <w:rsid w:val="0018206C"/>
    <w:rsid w:val="0018645A"/>
    <w:rsid w:val="00186A55"/>
    <w:rsid w:val="00193B9C"/>
    <w:rsid w:val="001A3337"/>
    <w:rsid w:val="001A71D6"/>
    <w:rsid w:val="001B40E5"/>
    <w:rsid w:val="001B61C9"/>
    <w:rsid w:val="001B6613"/>
    <w:rsid w:val="001C14F8"/>
    <w:rsid w:val="001C5191"/>
    <w:rsid w:val="001C549D"/>
    <w:rsid w:val="001C7715"/>
    <w:rsid w:val="001D23BD"/>
    <w:rsid w:val="001D2490"/>
    <w:rsid w:val="001D2F40"/>
    <w:rsid w:val="001D4DEA"/>
    <w:rsid w:val="001D67BC"/>
    <w:rsid w:val="001D68D8"/>
    <w:rsid w:val="001E3B8D"/>
    <w:rsid w:val="001E4E04"/>
    <w:rsid w:val="001E7744"/>
    <w:rsid w:val="00201A41"/>
    <w:rsid w:val="00202C9C"/>
    <w:rsid w:val="00203D50"/>
    <w:rsid w:val="002106D2"/>
    <w:rsid w:val="002117EB"/>
    <w:rsid w:val="00212726"/>
    <w:rsid w:val="0021394F"/>
    <w:rsid w:val="00216023"/>
    <w:rsid w:val="00227AB0"/>
    <w:rsid w:val="00227C68"/>
    <w:rsid w:val="002356C9"/>
    <w:rsid w:val="002364AB"/>
    <w:rsid w:val="00240EF7"/>
    <w:rsid w:val="002431F6"/>
    <w:rsid w:val="002528A9"/>
    <w:rsid w:val="00254C09"/>
    <w:rsid w:val="00257990"/>
    <w:rsid w:val="00260088"/>
    <w:rsid w:val="00264D0C"/>
    <w:rsid w:val="002678D0"/>
    <w:rsid w:val="00271E39"/>
    <w:rsid w:val="00272AAB"/>
    <w:rsid w:val="0027493B"/>
    <w:rsid w:val="00285E26"/>
    <w:rsid w:val="002868C0"/>
    <w:rsid w:val="00286C57"/>
    <w:rsid w:val="002919C9"/>
    <w:rsid w:val="00292549"/>
    <w:rsid w:val="002B1AC8"/>
    <w:rsid w:val="002B6729"/>
    <w:rsid w:val="002C017A"/>
    <w:rsid w:val="002C19B6"/>
    <w:rsid w:val="002C21B6"/>
    <w:rsid w:val="002C30E3"/>
    <w:rsid w:val="002C39D5"/>
    <w:rsid w:val="002C432D"/>
    <w:rsid w:val="002C439A"/>
    <w:rsid w:val="002D01FA"/>
    <w:rsid w:val="002D07C8"/>
    <w:rsid w:val="002D197F"/>
    <w:rsid w:val="002D2E4C"/>
    <w:rsid w:val="002E46AA"/>
    <w:rsid w:val="002E62DE"/>
    <w:rsid w:val="002E6F6C"/>
    <w:rsid w:val="002F000C"/>
    <w:rsid w:val="002F00EA"/>
    <w:rsid w:val="002F1502"/>
    <w:rsid w:val="002F1726"/>
    <w:rsid w:val="002F2CE0"/>
    <w:rsid w:val="002F447E"/>
    <w:rsid w:val="002F65CD"/>
    <w:rsid w:val="00300F1C"/>
    <w:rsid w:val="003025EC"/>
    <w:rsid w:val="00304D10"/>
    <w:rsid w:val="0030610F"/>
    <w:rsid w:val="00313875"/>
    <w:rsid w:val="00315B1E"/>
    <w:rsid w:val="00316C42"/>
    <w:rsid w:val="003175FA"/>
    <w:rsid w:val="0031797D"/>
    <w:rsid w:val="003201E0"/>
    <w:rsid w:val="003211C3"/>
    <w:rsid w:val="00325319"/>
    <w:rsid w:val="00326424"/>
    <w:rsid w:val="00332CEE"/>
    <w:rsid w:val="003343BE"/>
    <w:rsid w:val="0033487E"/>
    <w:rsid w:val="00334F3A"/>
    <w:rsid w:val="00342568"/>
    <w:rsid w:val="00343280"/>
    <w:rsid w:val="003467A1"/>
    <w:rsid w:val="003475B7"/>
    <w:rsid w:val="00351B40"/>
    <w:rsid w:val="00352E49"/>
    <w:rsid w:val="003532A9"/>
    <w:rsid w:val="003537C0"/>
    <w:rsid w:val="00355D34"/>
    <w:rsid w:val="00356DD7"/>
    <w:rsid w:val="00361459"/>
    <w:rsid w:val="00366C9C"/>
    <w:rsid w:val="0038004B"/>
    <w:rsid w:val="003859FB"/>
    <w:rsid w:val="00385FBE"/>
    <w:rsid w:val="0038732E"/>
    <w:rsid w:val="00391C15"/>
    <w:rsid w:val="00396E9B"/>
    <w:rsid w:val="003A0676"/>
    <w:rsid w:val="003A68FE"/>
    <w:rsid w:val="003A70A1"/>
    <w:rsid w:val="003B67D6"/>
    <w:rsid w:val="003C2F37"/>
    <w:rsid w:val="003C529F"/>
    <w:rsid w:val="003C5EA6"/>
    <w:rsid w:val="003D215E"/>
    <w:rsid w:val="003D2CCD"/>
    <w:rsid w:val="003D31E9"/>
    <w:rsid w:val="003D339C"/>
    <w:rsid w:val="003D64FE"/>
    <w:rsid w:val="003D6A4E"/>
    <w:rsid w:val="003D7ADD"/>
    <w:rsid w:val="003D7B9E"/>
    <w:rsid w:val="003E1494"/>
    <w:rsid w:val="003E311F"/>
    <w:rsid w:val="003E3B2C"/>
    <w:rsid w:val="003E6BDE"/>
    <w:rsid w:val="003F0748"/>
    <w:rsid w:val="003F14B5"/>
    <w:rsid w:val="003F2F4B"/>
    <w:rsid w:val="003F3FB0"/>
    <w:rsid w:val="003F5E10"/>
    <w:rsid w:val="0041030C"/>
    <w:rsid w:val="00410A12"/>
    <w:rsid w:val="004157E8"/>
    <w:rsid w:val="00421ADD"/>
    <w:rsid w:val="00423F25"/>
    <w:rsid w:val="0042504A"/>
    <w:rsid w:val="00426CAC"/>
    <w:rsid w:val="004313AA"/>
    <w:rsid w:val="00433F1C"/>
    <w:rsid w:val="00435A9C"/>
    <w:rsid w:val="00436A9E"/>
    <w:rsid w:val="0043791A"/>
    <w:rsid w:val="00437936"/>
    <w:rsid w:val="00440332"/>
    <w:rsid w:val="0044379B"/>
    <w:rsid w:val="00443CD2"/>
    <w:rsid w:val="0044499F"/>
    <w:rsid w:val="00445593"/>
    <w:rsid w:val="00450882"/>
    <w:rsid w:val="004578BD"/>
    <w:rsid w:val="00460790"/>
    <w:rsid w:val="0046117D"/>
    <w:rsid w:val="00462E86"/>
    <w:rsid w:val="004642B2"/>
    <w:rsid w:val="004646AF"/>
    <w:rsid w:val="0046568C"/>
    <w:rsid w:val="00466B86"/>
    <w:rsid w:val="004672D1"/>
    <w:rsid w:val="00472982"/>
    <w:rsid w:val="004736B5"/>
    <w:rsid w:val="004748C1"/>
    <w:rsid w:val="004748D5"/>
    <w:rsid w:val="00477715"/>
    <w:rsid w:val="00477CC4"/>
    <w:rsid w:val="004800E6"/>
    <w:rsid w:val="004804B7"/>
    <w:rsid w:val="00482367"/>
    <w:rsid w:val="0048293C"/>
    <w:rsid w:val="00483C77"/>
    <w:rsid w:val="0048531F"/>
    <w:rsid w:val="00485779"/>
    <w:rsid w:val="004946EF"/>
    <w:rsid w:val="0049515E"/>
    <w:rsid w:val="004A6B6E"/>
    <w:rsid w:val="004B010B"/>
    <w:rsid w:val="004B355F"/>
    <w:rsid w:val="004B4D91"/>
    <w:rsid w:val="004B6103"/>
    <w:rsid w:val="004B780C"/>
    <w:rsid w:val="004B7CE8"/>
    <w:rsid w:val="004B7D34"/>
    <w:rsid w:val="004C02B0"/>
    <w:rsid w:val="004C72AE"/>
    <w:rsid w:val="004D0489"/>
    <w:rsid w:val="004D0D48"/>
    <w:rsid w:val="004D1762"/>
    <w:rsid w:val="004D2159"/>
    <w:rsid w:val="004D261E"/>
    <w:rsid w:val="004D2A9D"/>
    <w:rsid w:val="004D30A5"/>
    <w:rsid w:val="004D3627"/>
    <w:rsid w:val="004D7BDF"/>
    <w:rsid w:val="004E07DA"/>
    <w:rsid w:val="004E0C9E"/>
    <w:rsid w:val="004E1220"/>
    <w:rsid w:val="004E217E"/>
    <w:rsid w:val="004F094C"/>
    <w:rsid w:val="004F451B"/>
    <w:rsid w:val="004F495E"/>
    <w:rsid w:val="004F5217"/>
    <w:rsid w:val="004F6484"/>
    <w:rsid w:val="00505891"/>
    <w:rsid w:val="00512F7E"/>
    <w:rsid w:val="00514066"/>
    <w:rsid w:val="00517625"/>
    <w:rsid w:val="00521344"/>
    <w:rsid w:val="00522056"/>
    <w:rsid w:val="00522874"/>
    <w:rsid w:val="00525B70"/>
    <w:rsid w:val="00526F23"/>
    <w:rsid w:val="00527241"/>
    <w:rsid w:val="00531A57"/>
    <w:rsid w:val="005322A4"/>
    <w:rsid w:val="00536C4B"/>
    <w:rsid w:val="00543A05"/>
    <w:rsid w:val="0054710C"/>
    <w:rsid w:val="005513A4"/>
    <w:rsid w:val="005517C7"/>
    <w:rsid w:val="00552290"/>
    <w:rsid w:val="005555FE"/>
    <w:rsid w:val="005632BF"/>
    <w:rsid w:val="00564BB5"/>
    <w:rsid w:val="005652C5"/>
    <w:rsid w:val="00567B1B"/>
    <w:rsid w:val="00571393"/>
    <w:rsid w:val="0057317A"/>
    <w:rsid w:val="005750D9"/>
    <w:rsid w:val="00575E5F"/>
    <w:rsid w:val="00576A06"/>
    <w:rsid w:val="00577E1D"/>
    <w:rsid w:val="00580850"/>
    <w:rsid w:val="005814D0"/>
    <w:rsid w:val="005827C4"/>
    <w:rsid w:val="00582F91"/>
    <w:rsid w:val="005833F2"/>
    <w:rsid w:val="00585056"/>
    <w:rsid w:val="00591974"/>
    <w:rsid w:val="00591FA7"/>
    <w:rsid w:val="00595445"/>
    <w:rsid w:val="00597FA9"/>
    <w:rsid w:val="005A1152"/>
    <w:rsid w:val="005A7E3A"/>
    <w:rsid w:val="005B5A65"/>
    <w:rsid w:val="005C16EC"/>
    <w:rsid w:val="005C1D1A"/>
    <w:rsid w:val="005C765F"/>
    <w:rsid w:val="005D0240"/>
    <w:rsid w:val="005E2B64"/>
    <w:rsid w:val="005E781A"/>
    <w:rsid w:val="005F0513"/>
    <w:rsid w:val="005F33DA"/>
    <w:rsid w:val="005F3FBC"/>
    <w:rsid w:val="005F52C2"/>
    <w:rsid w:val="005F7C47"/>
    <w:rsid w:val="00601BE7"/>
    <w:rsid w:val="00605CD0"/>
    <w:rsid w:val="00611F3E"/>
    <w:rsid w:val="00613B18"/>
    <w:rsid w:val="00615C7E"/>
    <w:rsid w:val="00617B3B"/>
    <w:rsid w:val="00621F86"/>
    <w:rsid w:val="006238BB"/>
    <w:rsid w:val="00627040"/>
    <w:rsid w:val="00633471"/>
    <w:rsid w:val="00635DB2"/>
    <w:rsid w:val="00636BA3"/>
    <w:rsid w:val="00640267"/>
    <w:rsid w:val="00640BB6"/>
    <w:rsid w:val="00643931"/>
    <w:rsid w:val="00644930"/>
    <w:rsid w:val="006469B9"/>
    <w:rsid w:val="00646DF0"/>
    <w:rsid w:val="00650EC1"/>
    <w:rsid w:val="006567DA"/>
    <w:rsid w:val="00660E8F"/>
    <w:rsid w:val="00663567"/>
    <w:rsid w:val="006636EB"/>
    <w:rsid w:val="00664C7F"/>
    <w:rsid w:val="0066536C"/>
    <w:rsid w:val="00670D79"/>
    <w:rsid w:val="006734F6"/>
    <w:rsid w:val="00673AA4"/>
    <w:rsid w:val="00676B50"/>
    <w:rsid w:val="00683F48"/>
    <w:rsid w:val="00684311"/>
    <w:rsid w:val="00684C80"/>
    <w:rsid w:val="0068594E"/>
    <w:rsid w:val="00685A43"/>
    <w:rsid w:val="006868B5"/>
    <w:rsid w:val="00694D97"/>
    <w:rsid w:val="00695A2A"/>
    <w:rsid w:val="00695DE2"/>
    <w:rsid w:val="00696387"/>
    <w:rsid w:val="0069714C"/>
    <w:rsid w:val="006A0432"/>
    <w:rsid w:val="006A0FBD"/>
    <w:rsid w:val="006B2681"/>
    <w:rsid w:val="006B2F6B"/>
    <w:rsid w:val="006B3EC4"/>
    <w:rsid w:val="006B7492"/>
    <w:rsid w:val="006B758A"/>
    <w:rsid w:val="006C0633"/>
    <w:rsid w:val="006C1562"/>
    <w:rsid w:val="006D04A4"/>
    <w:rsid w:val="006E3268"/>
    <w:rsid w:val="006E6A07"/>
    <w:rsid w:val="006E7F35"/>
    <w:rsid w:val="006F0B07"/>
    <w:rsid w:val="006F141A"/>
    <w:rsid w:val="006F1DB4"/>
    <w:rsid w:val="006F494E"/>
    <w:rsid w:val="006F5FDB"/>
    <w:rsid w:val="006F691F"/>
    <w:rsid w:val="00700B25"/>
    <w:rsid w:val="00701172"/>
    <w:rsid w:val="00703957"/>
    <w:rsid w:val="00703B1C"/>
    <w:rsid w:val="007046DA"/>
    <w:rsid w:val="00704E60"/>
    <w:rsid w:val="00707364"/>
    <w:rsid w:val="007078F0"/>
    <w:rsid w:val="00710B7F"/>
    <w:rsid w:val="0071315D"/>
    <w:rsid w:val="00715D11"/>
    <w:rsid w:val="00716820"/>
    <w:rsid w:val="007223F3"/>
    <w:rsid w:val="007254CE"/>
    <w:rsid w:val="00730DEF"/>
    <w:rsid w:val="007315DC"/>
    <w:rsid w:val="00731A54"/>
    <w:rsid w:val="0073347D"/>
    <w:rsid w:val="00734ECD"/>
    <w:rsid w:val="00735D46"/>
    <w:rsid w:val="00736C0A"/>
    <w:rsid w:val="0073760E"/>
    <w:rsid w:val="00740038"/>
    <w:rsid w:val="007421BE"/>
    <w:rsid w:val="007428CA"/>
    <w:rsid w:val="007463F7"/>
    <w:rsid w:val="00746703"/>
    <w:rsid w:val="007508F9"/>
    <w:rsid w:val="007517E6"/>
    <w:rsid w:val="00756FEC"/>
    <w:rsid w:val="007573A5"/>
    <w:rsid w:val="00761372"/>
    <w:rsid w:val="007631A7"/>
    <w:rsid w:val="00764263"/>
    <w:rsid w:val="007667D2"/>
    <w:rsid w:val="00772684"/>
    <w:rsid w:val="00775366"/>
    <w:rsid w:val="007757D7"/>
    <w:rsid w:val="00777BA6"/>
    <w:rsid w:val="00783860"/>
    <w:rsid w:val="0078462F"/>
    <w:rsid w:val="00784A10"/>
    <w:rsid w:val="00787686"/>
    <w:rsid w:val="00787B28"/>
    <w:rsid w:val="00791E67"/>
    <w:rsid w:val="00797BBD"/>
    <w:rsid w:val="007A3838"/>
    <w:rsid w:val="007A4EC6"/>
    <w:rsid w:val="007B2DC7"/>
    <w:rsid w:val="007C3906"/>
    <w:rsid w:val="007C490D"/>
    <w:rsid w:val="007C4D9C"/>
    <w:rsid w:val="007C5C5A"/>
    <w:rsid w:val="007D5758"/>
    <w:rsid w:val="007E23D1"/>
    <w:rsid w:val="007E3651"/>
    <w:rsid w:val="007F7DB0"/>
    <w:rsid w:val="008046FB"/>
    <w:rsid w:val="0080497E"/>
    <w:rsid w:val="0080552D"/>
    <w:rsid w:val="00805ECE"/>
    <w:rsid w:val="0081182C"/>
    <w:rsid w:val="008171F5"/>
    <w:rsid w:val="00820159"/>
    <w:rsid w:val="00821185"/>
    <w:rsid w:val="00827CD0"/>
    <w:rsid w:val="00833A58"/>
    <w:rsid w:val="00840861"/>
    <w:rsid w:val="00840926"/>
    <w:rsid w:val="00850688"/>
    <w:rsid w:val="00850D1E"/>
    <w:rsid w:val="00850F74"/>
    <w:rsid w:val="00852B10"/>
    <w:rsid w:val="00853E85"/>
    <w:rsid w:val="00855A2F"/>
    <w:rsid w:val="0085774C"/>
    <w:rsid w:val="00860884"/>
    <w:rsid w:val="008615F7"/>
    <w:rsid w:val="00861880"/>
    <w:rsid w:val="00863DCC"/>
    <w:rsid w:val="00867097"/>
    <w:rsid w:val="0087381C"/>
    <w:rsid w:val="00874518"/>
    <w:rsid w:val="00877932"/>
    <w:rsid w:val="008803D9"/>
    <w:rsid w:val="0088062A"/>
    <w:rsid w:val="00883862"/>
    <w:rsid w:val="0088399D"/>
    <w:rsid w:val="00891172"/>
    <w:rsid w:val="008940DD"/>
    <w:rsid w:val="00894494"/>
    <w:rsid w:val="00897ADE"/>
    <w:rsid w:val="008A0322"/>
    <w:rsid w:val="008A06B0"/>
    <w:rsid w:val="008A4941"/>
    <w:rsid w:val="008A55F4"/>
    <w:rsid w:val="008A6CA1"/>
    <w:rsid w:val="008B4B88"/>
    <w:rsid w:val="008B5102"/>
    <w:rsid w:val="008C0AC3"/>
    <w:rsid w:val="008C403F"/>
    <w:rsid w:val="008C569E"/>
    <w:rsid w:val="008C72B8"/>
    <w:rsid w:val="008D1694"/>
    <w:rsid w:val="008D2027"/>
    <w:rsid w:val="008D2D31"/>
    <w:rsid w:val="008D7093"/>
    <w:rsid w:val="008D70D8"/>
    <w:rsid w:val="008F14CC"/>
    <w:rsid w:val="008F6E12"/>
    <w:rsid w:val="008F70D0"/>
    <w:rsid w:val="00901218"/>
    <w:rsid w:val="009034AD"/>
    <w:rsid w:val="00907410"/>
    <w:rsid w:val="009077F5"/>
    <w:rsid w:val="0091442F"/>
    <w:rsid w:val="00914EF8"/>
    <w:rsid w:val="00917795"/>
    <w:rsid w:val="00920404"/>
    <w:rsid w:val="00920465"/>
    <w:rsid w:val="00925146"/>
    <w:rsid w:val="009258CE"/>
    <w:rsid w:val="00926901"/>
    <w:rsid w:val="00927FE2"/>
    <w:rsid w:val="00931196"/>
    <w:rsid w:val="00933867"/>
    <w:rsid w:val="009358BA"/>
    <w:rsid w:val="0094200B"/>
    <w:rsid w:val="0094366C"/>
    <w:rsid w:val="009438B9"/>
    <w:rsid w:val="00952FD2"/>
    <w:rsid w:val="00954166"/>
    <w:rsid w:val="00954AFF"/>
    <w:rsid w:val="00955E53"/>
    <w:rsid w:val="00960184"/>
    <w:rsid w:val="00962575"/>
    <w:rsid w:val="009630AC"/>
    <w:rsid w:val="00963486"/>
    <w:rsid w:val="009678E3"/>
    <w:rsid w:val="00975AE9"/>
    <w:rsid w:val="009768DF"/>
    <w:rsid w:val="00980919"/>
    <w:rsid w:val="009868F2"/>
    <w:rsid w:val="00986D79"/>
    <w:rsid w:val="00990713"/>
    <w:rsid w:val="009922D7"/>
    <w:rsid w:val="00996BF2"/>
    <w:rsid w:val="009A1D26"/>
    <w:rsid w:val="009A4B7F"/>
    <w:rsid w:val="009B0E79"/>
    <w:rsid w:val="009C19F0"/>
    <w:rsid w:val="009C28A6"/>
    <w:rsid w:val="009C5410"/>
    <w:rsid w:val="009D2878"/>
    <w:rsid w:val="009D6796"/>
    <w:rsid w:val="009D769B"/>
    <w:rsid w:val="009D7DAD"/>
    <w:rsid w:val="009E26D1"/>
    <w:rsid w:val="009E5783"/>
    <w:rsid w:val="009E5803"/>
    <w:rsid w:val="009E6C8A"/>
    <w:rsid w:val="009E6C9D"/>
    <w:rsid w:val="009F00C4"/>
    <w:rsid w:val="009F597C"/>
    <w:rsid w:val="009F6521"/>
    <w:rsid w:val="009F6680"/>
    <w:rsid w:val="00A0040A"/>
    <w:rsid w:val="00A0072D"/>
    <w:rsid w:val="00A067B5"/>
    <w:rsid w:val="00A07CBE"/>
    <w:rsid w:val="00A1050F"/>
    <w:rsid w:val="00A10E5C"/>
    <w:rsid w:val="00A12CED"/>
    <w:rsid w:val="00A13977"/>
    <w:rsid w:val="00A16CC0"/>
    <w:rsid w:val="00A219BE"/>
    <w:rsid w:val="00A241FA"/>
    <w:rsid w:val="00A24724"/>
    <w:rsid w:val="00A31F01"/>
    <w:rsid w:val="00A34227"/>
    <w:rsid w:val="00A3508E"/>
    <w:rsid w:val="00A353EC"/>
    <w:rsid w:val="00A4043F"/>
    <w:rsid w:val="00A43001"/>
    <w:rsid w:val="00A43812"/>
    <w:rsid w:val="00A47173"/>
    <w:rsid w:val="00A51810"/>
    <w:rsid w:val="00A54797"/>
    <w:rsid w:val="00A550CD"/>
    <w:rsid w:val="00A5599E"/>
    <w:rsid w:val="00A56460"/>
    <w:rsid w:val="00A61943"/>
    <w:rsid w:val="00A7019D"/>
    <w:rsid w:val="00A73C7A"/>
    <w:rsid w:val="00A7626C"/>
    <w:rsid w:val="00A811D7"/>
    <w:rsid w:val="00A81374"/>
    <w:rsid w:val="00A81D35"/>
    <w:rsid w:val="00A8281D"/>
    <w:rsid w:val="00A82FBF"/>
    <w:rsid w:val="00A85EF4"/>
    <w:rsid w:val="00A865FA"/>
    <w:rsid w:val="00A91F8A"/>
    <w:rsid w:val="00A924DC"/>
    <w:rsid w:val="00AA10AF"/>
    <w:rsid w:val="00AA1694"/>
    <w:rsid w:val="00AA3097"/>
    <w:rsid w:val="00AA67F5"/>
    <w:rsid w:val="00AA765C"/>
    <w:rsid w:val="00AB017E"/>
    <w:rsid w:val="00AB3370"/>
    <w:rsid w:val="00AC3933"/>
    <w:rsid w:val="00AC419B"/>
    <w:rsid w:val="00AC598B"/>
    <w:rsid w:val="00AD07FB"/>
    <w:rsid w:val="00AD0DF5"/>
    <w:rsid w:val="00AD10F8"/>
    <w:rsid w:val="00AD2987"/>
    <w:rsid w:val="00AD2A79"/>
    <w:rsid w:val="00AD2F46"/>
    <w:rsid w:val="00AD38D2"/>
    <w:rsid w:val="00AD7A47"/>
    <w:rsid w:val="00AE0A6D"/>
    <w:rsid w:val="00AE18F3"/>
    <w:rsid w:val="00AE3BAF"/>
    <w:rsid w:val="00AE7BF1"/>
    <w:rsid w:val="00AF1A64"/>
    <w:rsid w:val="00AF2A2A"/>
    <w:rsid w:val="00AF6611"/>
    <w:rsid w:val="00AF6CEB"/>
    <w:rsid w:val="00AF7F94"/>
    <w:rsid w:val="00B006FC"/>
    <w:rsid w:val="00B018A4"/>
    <w:rsid w:val="00B01A27"/>
    <w:rsid w:val="00B02395"/>
    <w:rsid w:val="00B0422E"/>
    <w:rsid w:val="00B1128E"/>
    <w:rsid w:val="00B122A4"/>
    <w:rsid w:val="00B14B35"/>
    <w:rsid w:val="00B14BF4"/>
    <w:rsid w:val="00B177C8"/>
    <w:rsid w:val="00B21D0C"/>
    <w:rsid w:val="00B22A09"/>
    <w:rsid w:val="00B230CB"/>
    <w:rsid w:val="00B2523E"/>
    <w:rsid w:val="00B27216"/>
    <w:rsid w:val="00B30B63"/>
    <w:rsid w:val="00B3325D"/>
    <w:rsid w:val="00B3343A"/>
    <w:rsid w:val="00B41682"/>
    <w:rsid w:val="00B4512A"/>
    <w:rsid w:val="00B46113"/>
    <w:rsid w:val="00B51B8B"/>
    <w:rsid w:val="00B606CD"/>
    <w:rsid w:val="00B61A37"/>
    <w:rsid w:val="00B629FB"/>
    <w:rsid w:val="00B6474D"/>
    <w:rsid w:val="00B664AD"/>
    <w:rsid w:val="00B678F9"/>
    <w:rsid w:val="00B709A5"/>
    <w:rsid w:val="00B71E7D"/>
    <w:rsid w:val="00B730D8"/>
    <w:rsid w:val="00B73FF2"/>
    <w:rsid w:val="00B7517E"/>
    <w:rsid w:val="00B76569"/>
    <w:rsid w:val="00B810AB"/>
    <w:rsid w:val="00B824CF"/>
    <w:rsid w:val="00B826FD"/>
    <w:rsid w:val="00B8659C"/>
    <w:rsid w:val="00B914F2"/>
    <w:rsid w:val="00B93DCA"/>
    <w:rsid w:val="00B94C81"/>
    <w:rsid w:val="00B971C5"/>
    <w:rsid w:val="00B976C6"/>
    <w:rsid w:val="00BA06D0"/>
    <w:rsid w:val="00BA3C0B"/>
    <w:rsid w:val="00BA4B3A"/>
    <w:rsid w:val="00BA7BA7"/>
    <w:rsid w:val="00BB0C6C"/>
    <w:rsid w:val="00BB2F64"/>
    <w:rsid w:val="00BB5014"/>
    <w:rsid w:val="00BC021D"/>
    <w:rsid w:val="00BC2661"/>
    <w:rsid w:val="00BC4671"/>
    <w:rsid w:val="00BD0BE7"/>
    <w:rsid w:val="00BD2A52"/>
    <w:rsid w:val="00BD2CFC"/>
    <w:rsid w:val="00BD5C67"/>
    <w:rsid w:val="00BD5FE5"/>
    <w:rsid w:val="00BE085D"/>
    <w:rsid w:val="00BE096C"/>
    <w:rsid w:val="00BE4A9F"/>
    <w:rsid w:val="00BE6372"/>
    <w:rsid w:val="00BE66C2"/>
    <w:rsid w:val="00BE6D81"/>
    <w:rsid w:val="00BE7559"/>
    <w:rsid w:val="00BF17A5"/>
    <w:rsid w:val="00BF25DA"/>
    <w:rsid w:val="00BF28F6"/>
    <w:rsid w:val="00BF4960"/>
    <w:rsid w:val="00BF55E1"/>
    <w:rsid w:val="00BF634B"/>
    <w:rsid w:val="00C01B5D"/>
    <w:rsid w:val="00C066DB"/>
    <w:rsid w:val="00C10267"/>
    <w:rsid w:val="00C11931"/>
    <w:rsid w:val="00C12910"/>
    <w:rsid w:val="00C132EF"/>
    <w:rsid w:val="00C13787"/>
    <w:rsid w:val="00C243CD"/>
    <w:rsid w:val="00C25C5D"/>
    <w:rsid w:val="00C27B2A"/>
    <w:rsid w:val="00C27E8A"/>
    <w:rsid w:val="00C33584"/>
    <w:rsid w:val="00C36C30"/>
    <w:rsid w:val="00C433A8"/>
    <w:rsid w:val="00C43C6B"/>
    <w:rsid w:val="00C44633"/>
    <w:rsid w:val="00C45215"/>
    <w:rsid w:val="00C471FC"/>
    <w:rsid w:val="00C52FD7"/>
    <w:rsid w:val="00C54DDC"/>
    <w:rsid w:val="00C55453"/>
    <w:rsid w:val="00C56E41"/>
    <w:rsid w:val="00C6047F"/>
    <w:rsid w:val="00C6265E"/>
    <w:rsid w:val="00C65180"/>
    <w:rsid w:val="00C6791A"/>
    <w:rsid w:val="00C67C02"/>
    <w:rsid w:val="00C75380"/>
    <w:rsid w:val="00C75825"/>
    <w:rsid w:val="00C763B7"/>
    <w:rsid w:val="00C76B1B"/>
    <w:rsid w:val="00C812B2"/>
    <w:rsid w:val="00C87D32"/>
    <w:rsid w:val="00C918E7"/>
    <w:rsid w:val="00C918EE"/>
    <w:rsid w:val="00C91FFF"/>
    <w:rsid w:val="00C94091"/>
    <w:rsid w:val="00C977DE"/>
    <w:rsid w:val="00CA0DD8"/>
    <w:rsid w:val="00CA3C91"/>
    <w:rsid w:val="00CA717F"/>
    <w:rsid w:val="00CB09E2"/>
    <w:rsid w:val="00CB0C35"/>
    <w:rsid w:val="00CB0E3E"/>
    <w:rsid w:val="00CB5557"/>
    <w:rsid w:val="00CC09F9"/>
    <w:rsid w:val="00CC3BA0"/>
    <w:rsid w:val="00CC5A9A"/>
    <w:rsid w:val="00CD1329"/>
    <w:rsid w:val="00CE1E76"/>
    <w:rsid w:val="00CE2DEA"/>
    <w:rsid w:val="00CE496E"/>
    <w:rsid w:val="00CE7CBC"/>
    <w:rsid w:val="00CE7E76"/>
    <w:rsid w:val="00CF4AED"/>
    <w:rsid w:val="00CF4EE3"/>
    <w:rsid w:val="00CF5C67"/>
    <w:rsid w:val="00CF6F4E"/>
    <w:rsid w:val="00CF7C86"/>
    <w:rsid w:val="00D00B1F"/>
    <w:rsid w:val="00D029BE"/>
    <w:rsid w:val="00D0424B"/>
    <w:rsid w:val="00D044F1"/>
    <w:rsid w:val="00D04FD1"/>
    <w:rsid w:val="00D13028"/>
    <w:rsid w:val="00D15114"/>
    <w:rsid w:val="00D2045F"/>
    <w:rsid w:val="00D219F9"/>
    <w:rsid w:val="00D21B14"/>
    <w:rsid w:val="00D25461"/>
    <w:rsid w:val="00D27100"/>
    <w:rsid w:val="00D32EE1"/>
    <w:rsid w:val="00D4549B"/>
    <w:rsid w:val="00D469F1"/>
    <w:rsid w:val="00D47D77"/>
    <w:rsid w:val="00D5091C"/>
    <w:rsid w:val="00D510AA"/>
    <w:rsid w:val="00D55EBB"/>
    <w:rsid w:val="00D56C6D"/>
    <w:rsid w:val="00D643F0"/>
    <w:rsid w:val="00D6680F"/>
    <w:rsid w:val="00D773ED"/>
    <w:rsid w:val="00D845C2"/>
    <w:rsid w:val="00D845EB"/>
    <w:rsid w:val="00D84D62"/>
    <w:rsid w:val="00D927BF"/>
    <w:rsid w:val="00D92C98"/>
    <w:rsid w:val="00D944CB"/>
    <w:rsid w:val="00D947DA"/>
    <w:rsid w:val="00D95636"/>
    <w:rsid w:val="00D96182"/>
    <w:rsid w:val="00D97E58"/>
    <w:rsid w:val="00DA03F8"/>
    <w:rsid w:val="00DB0B51"/>
    <w:rsid w:val="00DB4F98"/>
    <w:rsid w:val="00DB5DF9"/>
    <w:rsid w:val="00DB5FD6"/>
    <w:rsid w:val="00DB6306"/>
    <w:rsid w:val="00DB69AB"/>
    <w:rsid w:val="00DC0B01"/>
    <w:rsid w:val="00DC146A"/>
    <w:rsid w:val="00DC26D6"/>
    <w:rsid w:val="00DC7A28"/>
    <w:rsid w:val="00DD09C8"/>
    <w:rsid w:val="00DD31ED"/>
    <w:rsid w:val="00DE036B"/>
    <w:rsid w:val="00DE5C77"/>
    <w:rsid w:val="00DE7F03"/>
    <w:rsid w:val="00DF0609"/>
    <w:rsid w:val="00DF2075"/>
    <w:rsid w:val="00DF661B"/>
    <w:rsid w:val="00DF6BE2"/>
    <w:rsid w:val="00E002C3"/>
    <w:rsid w:val="00E00640"/>
    <w:rsid w:val="00E0475E"/>
    <w:rsid w:val="00E0503C"/>
    <w:rsid w:val="00E064BC"/>
    <w:rsid w:val="00E06733"/>
    <w:rsid w:val="00E11603"/>
    <w:rsid w:val="00E23250"/>
    <w:rsid w:val="00E238FB"/>
    <w:rsid w:val="00E2395B"/>
    <w:rsid w:val="00E253C4"/>
    <w:rsid w:val="00E26454"/>
    <w:rsid w:val="00E26F9C"/>
    <w:rsid w:val="00E27B53"/>
    <w:rsid w:val="00E303EF"/>
    <w:rsid w:val="00E30CB1"/>
    <w:rsid w:val="00E377FB"/>
    <w:rsid w:val="00E45ACE"/>
    <w:rsid w:val="00E46AA2"/>
    <w:rsid w:val="00E4758A"/>
    <w:rsid w:val="00E61C24"/>
    <w:rsid w:val="00E637DD"/>
    <w:rsid w:val="00E718EB"/>
    <w:rsid w:val="00E71A73"/>
    <w:rsid w:val="00E74033"/>
    <w:rsid w:val="00E81E16"/>
    <w:rsid w:val="00E90909"/>
    <w:rsid w:val="00E90D6B"/>
    <w:rsid w:val="00E92460"/>
    <w:rsid w:val="00E924B1"/>
    <w:rsid w:val="00E952F6"/>
    <w:rsid w:val="00E97054"/>
    <w:rsid w:val="00EA12C9"/>
    <w:rsid w:val="00EA1BCE"/>
    <w:rsid w:val="00EA42A4"/>
    <w:rsid w:val="00EB0E95"/>
    <w:rsid w:val="00EB13E1"/>
    <w:rsid w:val="00EB460A"/>
    <w:rsid w:val="00EB7011"/>
    <w:rsid w:val="00EC0572"/>
    <w:rsid w:val="00EC55FC"/>
    <w:rsid w:val="00EC5B0C"/>
    <w:rsid w:val="00EC74E0"/>
    <w:rsid w:val="00EC7CBA"/>
    <w:rsid w:val="00ED05BF"/>
    <w:rsid w:val="00ED2430"/>
    <w:rsid w:val="00ED3228"/>
    <w:rsid w:val="00ED378B"/>
    <w:rsid w:val="00ED65B2"/>
    <w:rsid w:val="00ED69C4"/>
    <w:rsid w:val="00EE0630"/>
    <w:rsid w:val="00EE14AF"/>
    <w:rsid w:val="00EE39AD"/>
    <w:rsid w:val="00EE581A"/>
    <w:rsid w:val="00EE61B3"/>
    <w:rsid w:val="00EF038D"/>
    <w:rsid w:val="00EF4FF0"/>
    <w:rsid w:val="00EF708F"/>
    <w:rsid w:val="00F01E83"/>
    <w:rsid w:val="00F0399C"/>
    <w:rsid w:val="00F06430"/>
    <w:rsid w:val="00F06432"/>
    <w:rsid w:val="00F125F8"/>
    <w:rsid w:val="00F12F44"/>
    <w:rsid w:val="00F1522F"/>
    <w:rsid w:val="00F15496"/>
    <w:rsid w:val="00F15619"/>
    <w:rsid w:val="00F170DE"/>
    <w:rsid w:val="00F17F83"/>
    <w:rsid w:val="00F23BCA"/>
    <w:rsid w:val="00F2483D"/>
    <w:rsid w:val="00F26CDF"/>
    <w:rsid w:val="00F306C2"/>
    <w:rsid w:val="00F3142C"/>
    <w:rsid w:val="00F33554"/>
    <w:rsid w:val="00F345A9"/>
    <w:rsid w:val="00F40964"/>
    <w:rsid w:val="00F4124C"/>
    <w:rsid w:val="00F469AC"/>
    <w:rsid w:val="00F46DEA"/>
    <w:rsid w:val="00F54DE7"/>
    <w:rsid w:val="00F60619"/>
    <w:rsid w:val="00F67AC8"/>
    <w:rsid w:val="00F7389D"/>
    <w:rsid w:val="00F74678"/>
    <w:rsid w:val="00F80AD2"/>
    <w:rsid w:val="00F818DD"/>
    <w:rsid w:val="00F83D1C"/>
    <w:rsid w:val="00F90F79"/>
    <w:rsid w:val="00F9494C"/>
    <w:rsid w:val="00FA1D36"/>
    <w:rsid w:val="00FA2BAA"/>
    <w:rsid w:val="00FA382C"/>
    <w:rsid w:val="00FA5FD7"/>
    <w:rsid w:val="00FA6DD3"/>
    <w:rsid w:val="00FB0FB1"/>
    <w:rsid w:val="00FB3643"/>
    <w:rsid w:val="00FB4941"/>
    <w:rsid w:val="00FB5049"/>
    <w:rsid w:val="00FC4FA3"/>
    <w:rsid w:val="00FD44BA"/>
    <w:rsid w:val="00FE1470"/>
    <w:rsid w:val="00FE7C0D"/>
    <w:rsid w:val="00FF1B00"/>
    <w:rsid w:val="00FF6BAA"/>
    <w:rsid w:val="00FF6C6B"/>
    <w:rsid w:val="00FF7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CEF6C3-66B3-473D-90A5-43D75353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30"/>
    <w:pPr>
      <w:spacing w:line="480" w:lineRule="auto"/>
    </w:pPr>
    <w:rPr>
      <w:rFonts w:asciiTheme="majorBidi" w:hAnsiTheme="majorBidi"/>
      <w:sz w:val="24"/>
    </w:rPr>
  </w:style>
  <w:style w:type="paragraph" w:styleId="Heading1">
    <w:name w:val="heading 1"/>
    <w:basedOn w:val="Normal"/>
    <w:next w:val="Normal"/>
    <w:link w:val="Heading1Char"/>
    <w:uiPriority w:val="9"/>
    <w:qFormat/>
    <w:rsid w:val="00AD07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7463F7"/>
    <w:pPr>
      <w:keepNext/>
      <w:keepLines/>
      <w:spacing w:before="240" w:after="0"/>
      <w:jc w:val="both"/>
      <w:outlineLvl w:val="1"/>
    </w:pPr>
    <w:rPr>
      <w:rFonts w:ascii="Times New Roman" w:eastAsiaTheme="minorHAnsi" w:hAnsi="Times New Roman" w:cs="Times New Roman"/>
      <w:b/>
      <w:bCs/>
      <w:noProof/>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63F7"/>
    <w:rPr>
      <w:rFonts w:ascii="Times New Roman" w:eastAsiaTheme="minorHAnsi" w:hAnsi="Times New Roman" w:cs="Times New Roman"/>
      <w:b/>
      <w:bCs/>
      <w:noProof/>
      <w:sz w:val="24"/>
      <w:szCs w:val="24"/>
      <w:lang w:val="en-US" w:eastAsia="en-US"/>
    </w:rPr>
  </w:style>
  <w:style w:type="paragraph" w:styleId="DocumentMap">
    <w:name w:val="Document Map"/>
    <w:basedOn w:val="Normal"/>
    <w:link w:val="DocumentMapChar"/>
    <w:uiPriority w:val="99"/>
    <w:semiHidden/>
    <w:unhideWhenUsed/>
    <w:rsid w:val="00715D1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5D11"/>
    <w:rPr>
      <w:rFonts w:ascii="Tahoma" w:hAnsi="Tahoma" w:cs="Tahoma"/>
      <w:sz w:val="16"/>
      <w:szCs w:val="16"/>
    </w:rPr>
  </w:style>
  <w:style w:type="paragraph" w:styleId="NoSpacing">
    <w:name w:val="No Spacing"/>
    <w:uiPriority w:val="1"/>
    <w:qFormat/>
    <w:rsid w:val="005C16EC"/>
    <w:pPr>
      <w:spacing w:after="0" w:line="240" w:lineRule="auto"/>
      <w:jc w:val="both"/>
    </w:pPr>
    <w:rPr>
      <w:rFonts w:ascii="Times New Roman" w:hAnsi="Times New Roman"/>
      <w:sz w:val="24"/>
      <w:szCs w:val="18"/>
    </w:rPr>
  </w:style>
  <w:style w:type="table" w:styleId="TableGrid">
    <w:name w:val="Table Grid"/>
    <w:basedOn w:val="TableNormal"/>
    <w:uiPriority w:val="59"/>
    <w:rsid w:val="005C1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1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6EC"/>
    <w:rPr>
      <w:rFonts w:ascii="Tahoma" w:hAnsi="Tahoma" w:cs="Tahoma"/>
      <w:sz w:val="16"/>
      <w:szCs w:val="16"/>
    </w:rPr>
  </w:style>
  <w:style w:type="character" w:customStyle="1" w:styleId="HeaderChar">
    <w:name w:val="Header Char"/>
    <w:basedOn w:val="DefaultParagraphFont"/>
    <w:link w:val="Header"/>
    <w:uiPriority w:val="99"/>
    <w:rsid w:val="005C16EC"/>
    <w:rPr>
      <w:rFonts w:ascii="Times New Roman" w:hAnsi="Times New Roman"/>
      <w:sz w:val="24"/>
      <w:szCs w:val="18"/>
    </w:rPr>
  </w:style>
  <w:style w:type="paragraph" w:styleId="Header">
    <w:name w:val="header"/>
    <w:basedOn w:val="Normal"/>
    <w:link w:val="HeaderChar"/>
    <w:uiPriority w:val="99"/>
    <w:unhideWhenUsed/>
    <w:rsid w:val="005C16EC"/>
    <w:pPr>
      <w:tabs>
        <w:tab w:val="center" w:pos="4680"/>
        <w:tab w:val="right" w:pos="9360"/>
      </w:tabs>
      <w:spacing w:after="0" w:line="240" w:lineRule="auto"/>
      <w:jc w:val="both"/>
    </w:pPr>
    <w:rPr>
      <w:rFonts w:ascii="Times New Roman" w:hAnsi="Times New Roman"/>
      <w:szCs w:val="18"/>
    </w:rPr>
  </w:style>
  <w:style w:type="character" w:customStyle="1" w:styleId="HeaderChar1">
    <w:name w:val="Header Char1"/>
    <w:basedOn w:val="DefaultParagraphFont"/>
    <w:uiPriority w:val="99"/>
    <w:semiHidden/>
    <w:rsid w:val="005C16EC"/>
  </w:style>
  <w:style w:type="character" w:customStyle="1" w:styleId="hps">
    <w:name w:val="hps"/>
    <w:basedOn w:val="DefaultParagraphFont"/>
    <w:rsid w:val="00A353EC"/>
  </w:style>
  <w:style w:type="paragraph" w:customStyle="1" w:styleId="std">
    <w:name w:val="std"/>
    <w:basedOn w:val="Normal"/>
    <w:rsid w:val="00A353EC"/>
    <w:pPr>
      <w:spacing w:after="0"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4F451B"/>
    <w:rPr>
      <w:color w:val="0000FF" w:themeColor="hyperlink"/>
      <w:u w:val="single"/>
    </w:rPr>
  </w:style>
  <w:style w:type="character" w:styleId="CommentReference">
    <w:name w:val="annotation reference"/>
    <w:basedOn w:val="DefaultParagraphFont"/>
    <w:uiPriority w:val="99"/>
    <w:semiHidden/>
    <w:unhideWhenUsed/>
    <w:rsid w:val="00BA06D0"/>
    <w:rPr>
      <w:sz w:val="16"/>
      <w:szCs w:val="16"/>
    </w:rPr>
  </w:style>
  <w:style w:type="paragraph" w:styleId="CommentText">
    <w:name w:val="annotation text"/>
    <w:basedOn w:val="Normal"/>
    <w:link w:val="CommentTextChar"/>
    <w:uiPriority w:val="99"/>
    <w:semiHidden/>
    <w:unhideWhenUsed/>
    <w:rsid w:val="00BA06D0"/>
    <w:pPr>
      <w:spacing w:line="240" w:lineRule="auto"/>
    </w:pPr>
    <w:rPr>
      <w:sz w:val="20"/>
      <w:szCs w:val="20"/>
    </w:rPr>
  </w:style>
  <w:style w:type="character" w:customStyle="1" w:styleId="CommentTextChar">
    <w:name w:val="Comment Text Char"/>
    <w:basedOn w:val="DefaultParagraphFont"/>
    <w:link w:val="CommentText"/>
    <w:uiPriority w:val="99"/>
    <w:semiHidden/>
    <w:rsid w:val="00BA06D0"/>
    <w:rPr>
      <w:sz w:val="20"/>
      <w:szCs w:val="20"/>
    </w:rPr>
  </w:style>
  <w:style w:type="paragraph" w:styleId="CommentSubject">
    <w:name w:val="annotation subject"/>
    <w:basedOn w:val="CommentText"/>
    <w:next w:val="CommentText"/>
    <w:link w:val="CommentSubjectChar"/>
    <w:uiPriority w:val="99"/>
    <w:semiHidden/>
    <w:unhideWhenUsed/>
    <w:rsid w:val="00BA06D0"/>
    <w:rPr>
      <w:b/>
      <w:bCs/>
    </w:rPr>
  </w:style>
  <w:style w:type="character" w:customStyle="1" w:styleId="CommentSubjectChar">
    <w:name w:val="Comment Subject Char"/>
    <w:basedOn w:val="CommentTextChar"/>
    <w:link w:val="CommentSubject"/>
    <w:uiPriority w:val="99"/>
    <w:semiHidden/>
    <w:rsid w:val="00BA06D0"/>
    <w:rPr>
      <w:b/>
      <w:bCs/>
      <w:sz w:val="20"/>
      <w:szCs w:val="20"/>
    </w:rPr>
  </w:style>
  <w:style w:type="paragraph" w:styleId="Title">
    <w:name w:val="Title"/>
    <w:basedOn w:val="Normal"/>
    <w:next w:val="Normal"/>
    <w:link w:val="TitleChar"/>
    <w:uiPriority w:val="10"/>
    <w:qFormat/>
    <w:rsid w:val="007B2DC7"/>
    <w:pPr>
      <w:framePr w:wrap="around" w:vAnchor="text" w:hAnchor="text" w:y="1"/>
      <w:spacing w:after="300" w:line="240" w:lineRule="auto"/>
      <w:contextualSpacing/>
    </w:pPr>
    <w:rPr>
      <w:rFonts w:eastAsiaTheme="majorEastAsia"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7B2DC7"/>
    <w:rPr>
      <w:rFonts w:asciiTheme="majorBidi" w:eastAsiaTheme="majorEastAsia" w:hAnsiTheme="majorBidi" w:cstheme="majorBidi"/>
      <w:color w:val="17365D" w:themeColor="text2" w:themeShade="BF"/>
      <w:spacing w:val="5"/>
      <w:kern w:val="28"/>
      <w:sz w:val="36"/>
      <w:szCs w:val="52"/>
    </w:rPr>
  </w:style>
  <w:style w:type="paragraph" w:styleId="ListParagraph">
    <w:name w:val="List Paragraph"/>
    <w:basedOn w:val="Normal"/>
    <w:uiPriority w:val="34"/>
    <w:qFormat/>
    <w:rsid w:val="00482367"/>
    <w:pPr>
      <w:ind w:left="720"/>
      <w:contextualSpacing/>
    </w:pPr>
  </w:style>
  <w:style w:type="character" w:customStyle="1" w:styleId="Heading1Char">
    <w:name w:val="Heading 1 Char"/>
    <w:basedOn w:val="DefaultParagraphFont"/>
    <w:link w:val="Heading1"/>
    <w:uiPriority w:val="9"/>
    <w:rsid w:val="00AD07FB"/>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505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891"/>
  </w:style>
  <w:style w:type="paragraph" w:styleId="FootnoteText">
    <w:name w:val="footnote text"/>
    <w:basedOn w:val="Normal"/>
    <w:link w:val="FootnoteTextChar"/>
    <w:uiPriority w:val="99"/>
    <w:semiHidden/>
    <w:unhideWhenUsed/>
    <w:rsid w:val="005713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1393"/>
    <w:rPr>
      <w:sz w:val="20"/>
      <w:szCs w:val="20"/>
    </w:rPr>
  </w:style>
  <w:style w:type="character" w:styleId="FootnoteReference">
    <w:name w:val="footnote reference"/>
    <w:basedOn w:val="DefaultParagraphFont"/>
    <w:uiPriority w:val="99"/>
    <w:semiHidden/>
    <w:unhideWhenUsed/>
    <w:rsid w:val="00571393"/>
    <w:rPr>
      <w:vertAlign w:val="superscript"/>
    </w:rPr>
  </w:style>
  <w:style w:type="paragraph" w:customStyle="1" w:styleId="EndNoteBibliographyTitle">
    <w:name w:val="EndNote Bibliography Title"/>
    <w:basedOn w:val="Normal"/>
    <w:link w:val="EndNoteBibliographyTitleChar"/>
    <w:rsid w:val="005632BF"/>
    <w:pPr>
      <w:spacing w:after="0" w:line="276" w:lineRule="auto"/>
      <w:jc w:val="center"/>
    </w:pPr>
    <w:rPr>
      <w:rFonts w:ascii="Calibri" w:hAnsi="Calibri"/>
      <w:noProof/>
      <w:sz w:val="22"/>
    </w:rPr>
  </w:style>
  <w:style w:type="character" w:customStyle="1" w:styleId="EndNoteBibliographyTitleChar">
    <w:name w:val="EndNote Bibliography Title Char"/>
    <w:basedOn w:val="DefaultParagraphFont"/>
    <w:link w:val="EndNoteBibliographyTitle"/>
    <w:rsid w:val="005632BF"/>
    <w:rPr>
      <w:rFonts w:ascii="Calibri" w:hAnsi="Calibri"/>
      <w:noProof/>
    </w:rPr>
  </w:style>
  <w:style w:type="paragraph" w:customStyle="1" w:styleId="EndNoteBibliography">
    <w:name w:val="EndNote Bibliography"/>
    <w:basedOn w:val="Normal"/>
    <w:link w:val="EndNoteBibliographyChar"/>
    <w:rsid w:val="005632BF"/>
    <w:pPr>
      <w:spacing w:line="240" w:lineRule="auto"/>
      <w:jc w:val="both"/>
    </w:pPr>
    <w:rPr>
      <w:rFonts w:ascii="Calibri" w:hAnsi="Calibri"/>
      <w:noProof/>
      <w:sz w:val="22"/>
    </w:rPr>
  </w:style>
  <w:style w:type="character" w:customStyle="1" w:styleId="EndNoteBibliographyChar">
    <w:name w:val="EndNote Bibliography Char"/>
    <w:basedOn w:val="DefaultParagraphFont"/>
    <w:link w:val="EndNoteBibliography"/>
    <w:rsid w:val="005632BF"/>
    <w:rPr>
      <w:rFonts w:ascii="Calibri" w:hAnsi="Calibri"/>
      <w:noProof/>
    </w:rPr>
  </w:style>
  <w:style w:type="character" w:customStyle="1" w:styleId="apple-converted-space">
    <w:name w:val="apple-converted-space"/>
    <w:basedOn w:val="DefaultParagraphFont"/>
    <w:rsid w:val="002B6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00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03CEB9-45E5-46AC-994E-AF2AB889458E}" type="doc">
      <dgm:prSet loTypeId="urn:microsoft.com/office/officeart/2005/8/layout/hProcess9" loCatId="process" qsTypeId="urn:microsoft.com/office/officeart/2005/8/quickstyle/3d1" qsCatId="3D" csTypeId="urn:microsoft.com/office/officeart/2005/8/colors/accent1_2" csCatId="accent1" phldr="1"/>
      <dgm:spPr/>
    </dgm:pt>
    <dgm:pt modelId="{EAD585CC-206A-4B02-9465-8EE57328F4E7}">
      <dgm:prSet phldrT="[Text]" custT="1"/>
      <dgm:spPr/>
      <dgm:t>
        <a:bodyPr/>
        <a:lstStyle/>
        <a:p>
          <a:r>
            <a:rPr lang="en-US" sz="1400"/>
            <a:t>Visual Preferences</a:t>
          </a:r>
        </a:p>
      </dgm:t>
    </dgm:pt>
    <dgm:pt modelId="{0906E3D3-6518-47F7-BEED-6A9A2BE6D6C3}" type="parTrans" cxnId="{AA572623-A5C8-480A-8278-6FE51ED16CC7}">
      <dgm:prSet/>
      <dgm:spPr/>
      <dgm:t>
        <a:bodyPr/>
        <a:lstStyle/>
        <a:p>
          <a:endParaRPr lang="en-US"/>
        </a:p>
      </dgm:t>
    </dgm:pt>
    <dgm:pt modelId="{9869C57A-D922-4AF9-8C74-1445DE472EFF}" type="sibTrans" cxnId="{AA572623-A5C8-480A-8278-6FE51ED16CC7}">
      <dgm:prSet/>
      <dgm:spPr/>
      <dgm:t>
        <a:bodyPr/>
        <a:lstStyle/>
        <a:p>
          <a:endParaRPr lang="en-US"/>
        </a:p>
      </dgm:t>
    </dgm:pt>
    <dgm:pt modelId="{1AC16DFA-4733-461B-B8FF-E1F5C12C4F41}">
      <dgm:prSet phldrT="[Text]" custT="1"/>
      <dgm:spPr/>
      <dgm:t>
        <a:bodyPr/>
        <a:lstStyle/>
        <a:p>
          <a:r>
            <a:rPr lang="en-US" sz="1400"/>
            <a:t>Design</a:t>
          </a:r>
        </a:p>
      </dgm:t>
    </dgm:pt>
    <dgm:pt modelId="{360DDD5B-8973-4FE5-94B6-A01E661F0F50}" type="parTrans" cxnId="{7DC224AA-09F3-4533-BFF5-C573003CA627}">
      <dgm:prSet/>
      <dgm:spPr/>
      <dgm:t>
        <a:bodyPr/>
        <a:lstStyle/>
        <a:p>
          <a:endParaRPr lang="en-US"/>
        </a:p>
      </dgm:t>
    </dgm:pt>
    <dgm:pt modelId="{FC160358-C62D-42F9-A85D-1D86267904D5}" type="sibTrans" cxnId="{7DC224AA-09F3-4533-BFF5-C573003CA627}">
      <dgm:prSet/>
      <dgm:spPr/>
      <dgm:t>
        <a:bodyPr/>
        <a:lstStyle/>
        <a:p>
          <a:endParaRPr lang="en-US"/>
        </a:p>
      </dgm:t>
    </dgm:pt>
    <dgm:pt modelId="{3646C60E-CD65-46ED-A9CE-BFF420FBB0D9}">
      <dgm:prSet phldrT="[Text]" custT="1"/>
      <dgm:spPr/>
      <dgm:t>
        <a:bodyPr/>
        <a:lstStyle/>
        <a:p>
          <a:r>
            <a:rPr lang="en-US" sz="1400"/>
            <a:t>Success of SUP</a:t>
          </a:r>
        </a:p>
      </dgm:t>
    </dgm:pt>
    <dgm:pt modelId="{C1CF1BB9-A612-46FE-9032-AF2E1A83C7E1}" type="parTrans" cxnId="{BF6F2A70-F3CC-44CA-A521-3EAEA958D9A5}">
      <dgm:prSet/>
      <dgm:spPr/>
      <dgm:t>
        <a:bodyPr/>
        <a:lstStyle/>
        <a:p>
          <a:endParaRPr lang="en-US"/>
        </a:p>
      </dgm:t>
    </dgm:pt>
    <dgm:pt modelId="{711389C3-2582-4E67-A5D2-E6BE48EBC128}" type="sibTrans" cxnId="{BF6F2A70-F3CC-44CA-A521-3EAEA958D9A5}">
      <dgm:prSet/>
      <dgm:spPr/>
      <dgm:t>
        <a:bodyPr/>
        <a:lstStyle/>
        <a:p>
          <a:endParaRPr lang="en-US"/>
        </a:p>
      </dgm:t>
    </dgm:pt>
    <dgm:pt modelId="{50662865-47E0-43F2-9EEF-A99264FD9953}" type="pres">
      <dgm:prSet presAssocID="{4E03CEB9-45E5-46AC-994E-AF2AB889458E}" presName="CompostProcess" presStyleCnt="0">
        <dgm:presLayoutVars>
          <dgm:dir/>
          <dgm:resizeHandles val="exact"/>
        </dgm:presLayoutVars>
      </dgm:prSet>
      <dgm:spPr/>
    </dgm:pt>
    <dgm:pt modelId="{00E362BB-A6C8-47D0-9CCB-BF175C7D432A}" type="pres">
      <dgm:prSet presAssocID="{4E03CEB9-45E5-46AC-994E-AF2AB889458E}" presName="arrow" presStyleLbl="bgShp" presStyleIdx="0" presStyleCnt="1"/>
      <dgm:spPr/>
    </dgm:pt>
    <dgm:pt modelId="{4B804C8E-B7C1-4D89-9B90-5CE4AFB75FEC}" type="pres">
      <dgm:prSet presAssocID="{4E03CEB9-45E5-46AC-994E-AF2AB889458E}" presName="linearProcess" presStyleCnt="0"/>
      <dgm:spPr/>
    </dgm:pt>
    <dgm:pt modelId="{D0E5F5BF-796A-4C01-B475-6DD0E551B459}" type="pres">
      <dgm:prSet presAssocID="{EAD585CC-206A-4B02-9465-8EE57328F4E7}" presName="textNode" presStyleLbl="node1" presStyleIdx="0" presStyleCnt="3">
        <dgm:presLayoutVars>
          <dgm:bulletEnabled val="1"/>
        </dgm:presLayoutVars>
      </dgm:prSet>
      <dgm:spPr/>
      <dgm:t>
        <a:bodyPr/>
        <a:lstStyle/>
        <a:p>
          <a:endParaRPr lang="en-US"/>
        </a:p>
      </dgm:t>
    </dgm:pt>
    <dgm:pt modelId="{CBFE6ED1-F376-44B2-84D8-3A346DC0DC6B}" type="pres">
      <dgm:prSet presAssocID="{9869C57A-D922-4AF9-8C74-1445DE472EFF}" presName="sibTrans" presStyleCnt="0"/>
      <dgm:spPr/>
    </dgm:pt>
    <dgm:pt modelId="{71C7FAA0-ACB5-480D-96A7-1F452AF3F718}" type="pres">
      <dgm:prSet presAssocID="{1AC16DFA-4733-461B-B8FF-E1F5C12C4F41}" presName="textNode" presStyleLbl="node1" presStyleIdx="1" presStyleCnt="3" custScaleX="47897">
        <dgm:presLayoutVars>
          <dgm:bulletEnabled val="1"/>
        </dgm:presLayoutVars>
      </dgm:prSet>
      <dgm:spPr/>
      <dgm:t>
        <a:bodyPr/>
        <a:lstStyle/>
        <a:p>
          <a:endParaRPr lang="en-US"/>
        </a:p>
      </dgm:t>
    </dgm:pt>
    <dgm:pt modelId="{78393892-342E-4019-8CCA-29567B545E64}" type="pres">
      <dgm:prSet presAssocID="{FC160358-C62D-42F9-A85D-1D86267904D5}" presName="sibTrans" presStyleCnt="0"/>
      <dgm:spPr/>
    </dgm:pt>
    <dgm:pt modelId="{23F2E708-10AA-4082-A8A1-3D13CEDB01B5}" type="pres">
      <dgm:prSet presAssocID="{3646C60E-CD65-46ED-A9CE-BFF420FBB0D9}" presName="textNode" presStyleLbl="node1" presStyleIdx="2" presStyleCnt="3">
        <dgm:presLayoutVars>
          <dgm:bulletEnabled val="1"/>
        </dgm:presLayoutVars>
      </dgm:prSet>
      <dgm:spPr/>
      <dgm:t>
        <a:bodyPr/>
        <a:lstStyle/>
        <a:p>
          <a:endParaRPr lang="en-US"/>
        </a:p>
      </dgm:t>
    </dgm:pt>
  </dgm:ptLst>
  <dgm:cxnLst>
    <dgm:cxn modelId="{BF6F2A70-F3CC-44CA-A521-3EAEA958D9A5}" srcId="{4E03CEB9-45E5-46AC-994E-AF2AB889458E}" destId="{3646C60E-CD65-46ED-A9CE-BFF420FBB0D9}" srcOrd="2" destOrd="0" parTransId="{C1CF1BB9-A612-46FE-9032-AF2E1A83C7E1}" sibTransId="{711389C3-2582-4E67-A5D2-E6BE48EBC128}"/>
    <dgm:cxn modelId="{7DC224AA-09F3-4533-BFF5-C573003CA627}" srcId="{4E03CEB9-45E5-46AC-994E-AF2AB889458E}" destId="{1AC16DFA-4733-461B-B8FF-E1F5C12C4F41}" srcOrd="1" destOrd="0" parTransId="{360DDD5B-8973-4FE5-94B6-A01E661F0F50}" sibTransId="{FC160358-C62D-42F9-A85D-1D86267904D5}"/>
    <dgm:cxn modelId="{CC2D9750-0A84-4715-BBE4-509FA2A67F39}" type="presOf" srcId="{1AC16DFA-4733-461B-B8FF-E1F5C12C4F41}" destId="{71C7FAA0-ACB5-480D-96A7-1F452AF3F718}" srcOrd="0" destOrd="0" presId="urn:microsoft.com/office/officeart/2005/8/layout/hProcess9"/>
    <dgm:cxn modelId="{A79E453D-0ED4-4E2D-B9E0-DC47757D7600}" type="presOf" srcId="{EAD585CC-206A-4B02-9465-8EE57328F4E7}" destId="{D0E5F5BF-796A-4C01-B475-6DD0E551B459}" srcOrd="0" destOrd="0" presId="urn:microsoft.com/office/officeart/2005/8/layout/hProcess9"/>
    <dgm:cxn modelId="{A32CDB93-722B-4325-87CC-4C5B9AEC5A0C}" type="presOf" srcId="{3646C60E-CD65-46ED-A9CE-BFF420FBB0D9}" destId="{23F2E708-10AA-4082-A8A1-3D13CEDB01B5}" srcOrd="0" destOrd="0" presId="urn:microsoft.com/office/officeart/2005/8/layout/hProcess9"/>
    <dgm:cxn modelId="{79EBA57C-B0F6-45DF-B860-DF8A58D47597}" type="presOf" srcId="{4E03CEB9-45E5-46AC-994E-AF2AB889458E}" destId="{50662865-47E0-43F2-9EEF-A99264FD9953}" srcOrd="0" destOrd="0" presId="urn:microsoft.com/office/officeart/2005/8/layout/hProcess9"/>
    <dgm:cxn modelId="{AA572623-A5C8-480A-8278-6FE51ED16CC7}" srcId="{4E03CEB9-45E5-46AC-994E-AF2AB889458E}" destId="{EAD585CC-206A-4B02-9465-8EE57328F4E7}" srcOrd="0" destOrd="0" parTransId="{0906E3D3-6518-47F7-BEED-6A9A2BE6D6C3}" sibTransId="{9869C57A-D922-4AF9-8C74-1445DE472EFF}"/>
    <dgm:cxn modelId="{EA081815-91F8-42AC-AB1D-1C90F76DE7C4}" type="presParOf" srcId="{50662865-47E0-43F2-9EEF-A99264FD9953}" destId="{00E362BB-A6C8-47D0-9CCB-BF175C7D432A}" srcOrd="0" destOrd="0" presId="urn:microsoft.com/office/officeart/2005/8/layout/hProcess9"/>
    <dgm:cxn modelId="{F64D8BA8-A653-4A22-93D4-42B53B0A0454}" type="presParOf" srcId="{50662865-47E0-43F2-9EEF-A99264FD9953}" destId="{4B804C8E-B7C1-4D89-9B90-5CE4AFB75FEC}" srcOrd="1" destOrd="0" presId="urn:microsoft.com/office/officeart/2005/8/layout/hProcess9"/>
    <dgm:cxn modelId="{DC0C2B99-9489-4B11-869B-97D01D89C468}" type="presParOf" srcId="{4B804C8E-B7C1-4D89-9B90-5CE4AFB75FEC}" destId="{D0E5F5BF-796A-4C01-B475-6DD0E551B459}" srcOrd="0" destOrd="0" presId="urn:microsoft.com/office/officeart/2005/8/layout/hProcess9"/>
    <dgm:cxn modelId="{6D059928-19A7-4A75-9E95-57A3C6A315C9}" type="presParOf" srcId="{4B804C8E-B7C1-4D89-9B90-5CE4AFB75FEC}" destId="{CBFE6ED1-F376-44B2-84D8-3A346DC0DC6B}" srcOrd="1" destOrd="0" presId="urn:microsoft.com/office/officeart/2005/8/layout/hProcess9"/>
    <dgm:cxn modelId="{1D9849F9-44D0-4B34-880F-5EFAF3E6CC3F}" type="presParOf" srcId="{4B804C8E-B7C1-4D89-9B90-5CE4AFB75FEC}" destId="{71C7FAA0-ACB5-480D-96A7-1F452AF3F718}" srcOrd="2" destOrd="0" presId="urn:microsoft.com/office/officeart/2005/8/layout/hProcess9"/>
    <dgm:cxn modelId="{F4AD18C6-B6D9-4AA3-843B-4C71D762154E}" type="presParOf" srcId="{4B804C8E-B7C1-4D89-9B90-5CE4AFB75FEC}" destId="{78393892-342E-4019-8CCA-29567B545E64}" srcOrd="3" destOrd="0" presId="urn:microsoft.com/office/officeart/2005/8/layout/hProcess9"/>
    <dgm:cxn modelId="{A5D8B15E-B615-42F7-B916-9BE8B3F7C5BE}" type="presParOf" srcId="{4B804C8E-B7C1-4D89-9B90-5CE4AFB75FEC}" destId="{23F2E708-10AA-4082-A8A1-3D13CEDB01B5}" srcOrd="4" destOrd="0" presId="urn:microsoft.com/office/officeart/2005/8/layout/hProcess9"/>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E362BB-A6C8-47D0-9CCB-BF175C7D432A}">
      <dsp:nvSpPr>
        <dsp:cNvPr id="0" name=""/>
        <dsp:cNvSpPr/>
      </dsp:nvSpPr>
      <dsp:spPr>
        <a:xfrm>
          <a:off x="391525" y="0"/>
          <a:ext cx="4437284" cy="1176677"/>
        </a:xfrm>
        <a:prstGeom prst="rightArrow">
          <a:avLst/>
        </a:prstGeom>
        <a:gradFill rotWithShape="0">
          <a:gsLst>
            <a:gs pos="0">
              <a:schemeClr val="accent1">
                <a:tint val="40000"/>
                <a:hueOff val="0"/>
                <a:satOff val="0"/>
                <a:lumOff val="0"/>
                <a:alphaOff val="0"/>
                <a:shade val="51000"/>
                <a:satMod val="130000"/>
              </a:schemeClr>
            </a:gs>
            <a:gs pos="80000">
              <a:schemeClr val="accent1">
                <a:tint val="40000"/>
                <a:hueOff val="0"/>
                <a:satOff val="0"/>
                <a:lumOff val="0"/>
                <a:alphaOff val="0"/>
                <a:shade val="93000"/>
                <a:satMod val="130000"/>
              </a:schemeClr>
            </a:gs>
            <a:gs pos="100000">
              <a:schemeClr val="accent1">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D0E5F5BF-796A-4C01-B475-6DD0E551B459}">
      <dsp:nvSpPr>
        <dsp:cNvPr id="0" name=""/>
        <dsp:cNvSpPr/>
      </dsp:nvSpPr>
      <dsp:spPr>
        <a:xfrm>
          <a:off x="407992" y="353003"/>
          <a:ext cx="1566100" cy="47067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Visual Preferences</a:t>
          </a:r>
        </a:p>
      </dsp:txBody>
      <dsp:txXfrm>
        <a:off x="430968" y="375979"/>
        <a:ext cx="1520148" cy="424718"/>
      </dsp:txXfrm>
    </dsp:sp>
    <dsp:sp modelId="{71C7FAA0-ACB5-480D-96A7-1F452AF3F718}">
      <dsp:nvSpPr>
        <dsp:cNvPr id="0" name=""/>
        <dsp:cNvSpPr/>
      </dsp:nvSpPr>
      <dsp:spPr>
        <a:xfrm>
          <a:off x="2235109" y="353003"/>
          <a:ext cx="750115" cy="47067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Design</a:t>
          </a:r>
        </a:p>
      </dsp:txBody>
      <dsp:txXfrm>
        <a:off x="2258085" y="375979"/>
        <a:ext cx="704163" cy="424718"/>
      </dsp:txXfrm>
    </dsp:sp>
    <dsp:sp modelId="{23F2E708-10AA-4082-A8A1-3D13CEDB01B5}">
      <dsp:nvSpPr>
        <dsp:cNvPr id="0" name=""/>
        <dsp:cNvSpPr/>
      </dsp:nvSpPr>
      <dsp:spPr>
        <a:xfrm>
          <a:off x="3246241" y="353003"/>
          <a:ext cx="1566100" cy="47067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Success of SUP</a:t>
          </a:r>
        </a:p>
      </dsp:txBody>
      <dsp:txXfrm>
        <a:off x="3269217" y="375979"/>
        <a:ext cx="1520148" cy="42471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5EE02B4-85EA-4EBE-8B9A-8BB55F055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7762</Words>
  <Characters>44247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dc:creator>
  <cp:lastModifiedBy>Cebitn</cp:lastModifiedBy>
  <cp:revision>2</cp:revision>
  <dcterms:created xsi:type="dcterms:W3CDTF">2015-05-17T17:11:00Z</dcterms:created>
  <dcterms:modified xsi:type="dcterms:W3CDTF">2015-05-17T17:11:00Z</dcterms:modified>
</cp:coreProperties>
</file>